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EB" w:rsidRPr="00BA2DBE" w:rsidRDefault="00D510FB" w:rsidP="00A115EB">
      <w:pPr>
        <w:rPr>
          <w:rFonts w:asciiTheme="minorEastAsia" w:hAnsiTheme="minorEastAsia"/>
          <w:sz w:val="32"/>
        </w:rPr>
      </w:pPr>
      <w:bookmarkStart w:id="0" w:name="_GoBack"/>
      <w:bookmarkEnd w:id="0"/>
      <w:r w:rsidRPr="00BA2DBE">
        <w:rPr>
          <w:rFonts w:asciiTheme="minorEastAsia" w:hAnsiTheme="minorEastAsia" w:hint="eastAsia"/>
          <w:sz w:val="32"/>
        </w:rPr>
        <w:t>附件</w:t>
      </w:r>
      <w:r w:rsidRPr="00BA2DBE">
        <w:rPr>
          <w:rFonts w:ascii="Times New Roman" w:hAnsi="Times New Roman" w:cs="Times New Roman"/>
          <w:sz w:val="32"/>
        </w:rPr>
        <w:t>2</w:t>
      </w:r>
    </w:p>
    <w:p w:rsidR="00D510FB" w:rsidRPr="00A115EB" w:rsidRDefault="00D510FB" w:rsidP="006C0D78">
      <w:pPr>
        <w:snapToGrid w:val="0"/>
        <w:spacing w:afterLines="100" w:after="312" w:line="600" w:lineRule="exact"/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  <w:r w:rsidRPr="00A115EB">
        <w:rPr>
          <w:rFonts w:ascii="方正小标宋简体" w:eastAsia="方正小标宋简体" w:hint="eastAsia"/>
          <w:color w:val="000000" w:themeColor="text1"/>
          <w:sz w:val="32"/>
          <w:szCs w:val="32"/>
        </w:rPr>
        <w:t>赤峰市各旗县区</w:t>
      </w:r>
      <w:r w:rsidR="00702CBA">
        <w:rPr>
          <w:rFonts w:ascii="方正小标宋简体" w:eastAsia="方正小标宋简体" w:hint="eastAsia"/>
          <w:color w:val="000000" w:themeColor="text1"/>
          <w:sz w:val="32"/>
          <w:szCs w:val="32"/>
        </w:rPr>
        <w:t>生态</w:t>
      </w:r>
      <w:r w:rsidRPr="00A115EB">
        <w:rPr>
          <w:rFonts w:ascii="方正小标宋简体" w:eastAsia="方正小标宋简体" w:hint="eastAsia"/>
          <w:color w:val="000000" w:themeColor="text1"/>
          <w:sz w:val="32"/>
          <w:szCs w:val="32"/>
        </w:rPr>
        <w:t>环境管控单元分类统计表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881"/>
        <w:gridCol w:w="1573"/>
        <w:gridCol w:w="1950"/>
        <w:gridCol w:w="881"/>
        <w:gridCol w:w="1417"/>
        <w:gridCol w:w="1632"/>
        <w:gridCol w:w="882"/>
        <w:gridCol w:w="1421"/>
        <w:gridCol w:w="1655"/>
      </w:tblGrid>
      <w:tr w:rsidR="00D510FB" w:rsidRPr="00630693" w:rsidTr="00BD139B">
        <w:trPr>
          <w:trHeight w:val="397"/>
        </w:trPr>
        <w:tc>
          <w:tcPr>
            <w:tcW w:w="584" w:type="pct"/>
            <w:vMerge w:val="restar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行政区</w:t>
            </w:r>
          </w:p>
        </w:tc>
        <w:tc>
          <w:tcPr>
            <w:tcW w:w="1582" w:type="pct"/>
            <w:gridSpan w:val="3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优先保护单元</w:t>
            </w:r>
          </w:p>
        </w:tc>
        <w:tc>
          <w:tcPr>
            <w:tcW w:w="1412" w:type="pct"/>
            <w:gridSpan w:val="3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重点管控单元</w:t>
            </w:r>
          </w:p>
        </w:tc>
        <w:tc>
          <w:tcPr>
            <w:tcW w:w="1421" w:type="pct"/>
            <w:gridSpan w:val="3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一般管控单元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vMerge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数量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面积</w:t>
            </w:r>
            <w:r w:rsidRPr="00630693">
              <w:rPr>
                <w:rFonts w:eastAsia="宋体"/>
                <w:b/>
                <w:bCs/>
                <w:color w:val="000000" w:themeColor="text1"/>
              </w:rPr>
              <w:t>/km</w:t>
            </w:r>
            <w:r w:rsidRPr="00630693">
              <w:rPr>
                <w:rFonts w:eastAsia="宋体"/>
                <w:b/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面积占比</w:t>
            </w:r>
            <w:r w:rsidRPr="00630693">
              <w:rPr>
                <w:rFonts w:eastAsia="宋体"/>
                <w:b/>
                <w:bCs/>
                <w:color w:val="000000" w:themeColor="text1"/>
              </w:rPr>
              <w:t>/%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数量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面积</w:t>
            </w:r>
            <w:r w:rsidRPr="00630693">
              <w:rPr>
                <w:rFonts w:eastAsia="宋体"/>
                <w:b/>
                <w:bCs/>
                <w:color w:val="000000" w:themeColor="text1"/>
              </w:rPr>
              <w:t>/km</w:t>
            </w:r>
            <w:r w:rsidRPr="00630693">
              <w:rPr>
                <w:rFonts w:eastAsia="宋体"/>
                <w:b/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面积占比</w:t>
            </w:r>
            <w:r w:rsidRPr="00630693">
              <w:rPr>
                <w:rFonts w:eastAsia="宋体"/>
                <w:b/>
                <w:bCs/>
                <w:color w:val="000000" w:themeColor="text1"/>
              </w:rPr>
              <w:t>/%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数量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面积</w:t>
            </w:r>
            <w:r w:rsidRPr="00630693">
              <w:rPr>
                <w:rFonts w:eastAsia="宋体"/>
                <w:b/>
                <w:bCs/>
                <w:color w:val="000000" w:themeColor="text1"/>
              </w:rPr>
              <w:t>/km</w:t>
            </w:r>
            <w:r w:rsidRPr="00630693">
              <w:rPr>
                <w:rFonts w:eastAsia="宋体"/>
                <w:b/>
                <w:bCs/>
                <w:color w:val="000000" w:themeColor="text1"/>
                <w:vertAlign w:val="superscript"/>
              </w:rPr>
              <w:t>2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630693" w:rsidRDefault="00D510FB" w:rsidP="00485534">
            <w:pPr>
              <w:widowControl/>
              <w:jc w:val="center"/>
              <w:rPr>
                <w:rFonts w:eastAsia="宋体"/>
                <w:b/>
                <w:bCs/>
                <w:color w:val="000000" w:themeColor="text1"/>
              </w:rPr>
            </w:pPr>
            <w:r w:rsidRPr="00630693">
              <w:rPr>
                <w:rFonts w:eastAsia="宋体" w:hint="eastAsia"/>
                <w:b/>
                <w:bCs/>
                <w:color w:val="000000" w:themeColor="text1"/>
              </w:rPr>
              <w:t>面积占比</w:t>
            </w:r>
            <w:r w:rsidRPr="00630693">
              <w:rPr>
                <w:rFonts w:eastAsia="宋体"/>
                <w:b/>
                <w:bCs/>
                <w:color w:val="000000" w:themeColor="text1"/>
              </w:rPr>
              <w:t>/%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阿鲁科尔沁旗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8461.83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63.91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408.34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3.08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4367.71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32.99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巴林左旗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2673.25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41.32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111.68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1.73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3685.99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56.98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巴林右旗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5799.39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58.11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107.69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1.08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4072.96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40.81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林西县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985.99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137.75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3.64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2655.89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70.27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克什克腾旗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13222.62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69.92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2692.98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14.24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2995.91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15.84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翁牛特旗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6981.32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58.72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1454.37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12.23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3453.96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29.05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喀喇沁旗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1603.15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52.73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1480.99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48.72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226.82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7.46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宁城县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1997.79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46.35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420.68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9.76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1620.09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37.58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敖汉旗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4535.57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55.07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2945.75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35.77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754.46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9.16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红山区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197.22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40.48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289.72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59.47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松山区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2282.29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40.55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2077.02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36.90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1272.89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22.61</w:t>
            </w:r>
          </w:p>
        </w:tc>
      </w:tr>
      <w:tr w:rsidR="00D510FB" w:rsidRPr="00630693" w:rsidTr="00BD139B">
        <w:trPr>
          <w:trHeight w:val="397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元宝山区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424.95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45.03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517.11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54.79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0.00</w:t>
            </w:r>
          </w:p>
        </w:tc>
      </w:tr>
      <w:tr w:rsidR="00D510FB" w:rsidRPr="00A71EB2" w:rsidTr="00BD139B">
        <w:trPr>
          <w:trHeight w:val="397"/>
        </w:trPr>
        <w:tc>
          <w:tcPr>
            <w:tcW w:w="58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 w:rsidRPr="000B000C">
              <w:rPr>
                <w:rFonts w:eastAsia="宋体" w:hint="eastAsia"/>
                <w:color w:val="000000" w:themeColor="text1"/>
                <w:sz w:val="24"/>
                <w:szCs w:val="24"/>
              </w:rPr>
              <w:t>合计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5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49165.36</w:t>
            </w:r>
          </w:p>
        </w:tc>
        <w:tc>
          <w:tcPr>
            <w:tcW w:w="70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56.56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09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12644.08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14.55</w:t>
            </w:r>
          </w:p>
        </w:tc>
        <w:tc>
          <w:tcPr>
            <w:tcW w:w="317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25106.68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D510FB" w:rsidRPr="000B000C" w:rsidRDefault="00D510FB" w:rsidP="00485534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B000C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28.89</w:t>
            </w:r>
          </w:p>
        </w:tc>
      </w:tr>
    </w:tbl>
    <w:p w:rsidR="00F56530" w:rsidRDefault="00F56530" w:rsidP="009C1B3D">
      <w:pPr>
        <w:rPr>
          <w:rFonts w:ascii="仿宋_GB2312" w:eastAsia="仿宋_GB2312"/>
          <w:color w:val="000000" w:themeColor="text1"/>
          <w:sz w:val="32"/>
          <w:szCs w:val="32"/>
        </w:rPr>
      </w:pPr>
    </w:p>
    <w:sectPr w:rsidR="00F56530" w:rsidSect="00BD139B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A66" w:rsidRDefault="00031A66" w:rsidP="00501A9C">
      <w:r>
        <w:separator/>
      </w:r>
    </w:p>
  </w:endnote>
  <w:endnote w:type="continuationSeparator" w:id="0">
    <w:p w:rsidR="00031A66" w:rsidRDefault="00031A66" w:rsidP="0050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0FB" w:rsidRDefault="00B15E3C">
    <w:pPr>
      <w:pStyle w:val="a4"/>
      <w:jc w:val="center"/>
    </w:pPr>
    <w:r>
      <w:fldChar w:fldCharType="begin"/>
    </w:r>
    <w:r w:rsidR="00D510FB">
      <w:instrText xml:space="preserve"> PAGE   \* MERGEFORMAT </w:instrText>
    </w:r>
    <w:r>
      <w:fldChar w:fldCharType="separate"/>
    </w:r>
    <w:r w:rsidR="009472CE" w:rsidRPr="009472CE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D510FB" w:rsidRDefault="00D510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A66" w:rsidRDefault="00031A66" w:rsidP="00501A9C">
      <w:r>
        <w:separator/>
      </w:r>
    </w:p>
  </w:footnote>
  <w:footnote w:type="continuationSeparator" w:id="0">
    <w:p w:rsidR="00031A66" w:rsidRDefault="00031A66" w:rsidP="00501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revisionView w:markup="0"/>
  <w:trackRevisions/>
  <w:documentProtection w:edit="readOnly" w:formatting="1" w:enforcement="1" w:cryptProviderType="rsaAES" w:cryptAlgorithmClass="hash" w:cryptAlgorithmType="typeAny" w:cryptAlgorithmSid="14" w:cryptSpinCount="100000" w:hash="nO/G2UINcv84hJZtb4ekq9AjRCP4xYB407FddUnGQhsSZLCsMg//0PwZnAp9yP7orN16x+fwjekR89NZ0lW52w==" w:salt="y9eOHyWKBMmXyu+/nb+Z7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9C"/>
    <w:rsid w:val="00027FA5"/>
    <w:rsid w:val="00031A66"/>
    <w:rsid w:val="000339F3"/>
    <w:rsid w:val="00047CE7"/>
    <w:rsid w:val="0007048D"/>
    <w:rsid w:val="00075FCA"/>
    <w:rsid w:val="000A658C"/>
    <w:rsid w:val="000B2AC0"/>
    <w:rsid w:val="000D7C54"/>
    <w:rsid w:val="000F796D"/>
    <w:rsid w:val="00101248"/>
    <w:rsid w:val="00104142"/>
    <w:rsid w:val="00112B19"/>
    <w:rsid w:val="00113A2B"/>
    <w:rsid w:val="00113DE7"/>
    <w:rsid w:val="0012352D"/>
    <w:rsid w:val="001304C4"/>
    <w:rsid w:val="00140D75"/>
    <w:rsid w:val="00157EF1"/>
    <w:rsid w:val="00162082"/>
    <w:rsid w:val="00164165"/>
    <w:rsid w:val="0016609F"/>
    <w:rsid w:val="001747EC"/>
    <w:rsid w:val="00181DE2"/>
    <w:rsid w:val="001A6AC3"/>
    <w:rsid w:val="001B27C7"/>
    <w:rsid w:val="001B41E5"/>
    <w:rsid w:val="002042F2"/>
    <w:rsid w:val="00205266"/>
    <w:rsid w:val="00230913"/>
    <w:rsid w:val="002469FB"/>
    <w:rsid w:val="00274A92"/>
    <w:rsid w:val="002866F7"/>
    <w:rsid w:val="002C736E"/>
    <w:rsid w:val="002D6E90"/>
    <w:rsid w:val="002E5699"/>
    <w:rsid w:val="00316DCC"/>
    <w:rsid w:val="00327440"/>
    <w:rsid w:val="003740F0"/>
    <w:rsid w:val="00377A74"/>
    <w:rsid w:val="0038463C"/>
    <w:rsid w:val="00390DFB"/>
    <w:rsid w:val="003C3868"/>
    <w:rsid w:val="003C6409"/>
    <w:rsid w:val="0040335B"/>
    <w:rsid w:val="0041065D"/>
    <w:rsid w:val="00416B59"/>
    <w:rsid w:val="00462CD2"/>
    <w:rsid w:val="004907A1"/>
    <w:rsid w:val="004965AF"/>
    <w:rsid w:val="004965BA"/>
    <w:rsid w:val="004D5269"/>
    <w:rsid w:val="004E03D6"/>
    <w:rsid w:val="004F4C5F"/>
    <w:rsid w:val="004F7E24"/>
    <w:rsid w:val="00501A9C"/>
    <w:rsid w:val="005069C3"/>
    <w:rsid w:val="00540035"/>
    <w:rsid w:val="00582910"/>
    <w:rsid w:val="0059635A"/>
    <w:rsid w:val="005A43A2"/>
    <w:rsid w:val="005E132F"/>
    <w:rsid w:val="005F4532"/>
    <w:rsid w:val="006435C3"/>
    <w:rsid w:val="006735F1"/>
    <w:rsid w:val="006851CB"/>
    <w:rsid w:val="00696EC5"/>
    <w:rsid w:val="006A7287"/>
    <w:rsid w:val="006B139B"/>
    <w:rsid w:val="006C0D78"/>
    <w:rsid w:val="006D0504"/>
    <w:rsid w:val="006E7BA9"/>
    <w:rsid w:val="006F2BF3"/>
    <w:rsid w:val="00702CBA"/>
    <w:rsid w:val="0071712F"/>
    <w:rsid w:val="00717E04"/>
    <w:rsid w:val="007A4056"/>
    <w:rsid w:val="007A62D6"/>
    <w:rsid w:val="007B5EF2"/>
    <w:rsid w:val="007D5EEA"/>
    <w:rsid w:val="007D7DFC"/>
    <w:rsid w:val="008005CD"/>
    <w:rsid w:val="008619C4"/>
    <w:rsid w:val="00867848"/>
    <w:rsid w:val="008705EE"/>
    <w:rsid w:val="00871B12"/>
    <w:rsid w:val="00892EBE"/>
    <w:rsid w:val="008940E1"/>
    <w:rsid w:val="008A7EE4"/>
    <w:rsid w:val="008B2055"/>
    <w:rsid w:val="008B5EB2"/>
    <w:rsid w:val="00917150"/>
    <w:rsid w:val="00925E94"/>
    <w:rsid w:val="0094426C"/>
    <w:rsid w:val="00945CC2"/>
    <w:rsid w:val="009472CE"/>
    <w:rsid w:val="00965B83"/>
    <w:rsid w:val="00967BD2"/>
    <w:rsid w:val="009819AA"/>
    <w:rsid w:val="00991E7E"/>
    <w:rsid w:val="009A1642"/>
    <w:rsid w:val="009A22D0"/>
    <w:rsid w:val="009C1B3D"/>
    <w:rsid w:val="009C3EE9"/>
    <w:rsid w:val="009D001B"/>
    <w:rsid w:val="009E673B"/>
    <w:rsid w:val="009F6D8C"/>
    <w:rsid w:val="009F6F37"/>
    <w:rsid w:val="00A04B8F"/>
    <w:rsid w:val="00A11520"/>
    <w:rsid w:val="00A115EB"/>
    <w:rsid w:val="00A16362"/>
    <w:rsid w:val="00A37545"/>
    <w:rsid w:val="00A55ECC"/>
    <w:rsid w:val="00AB250A"/>
    <w:rsid w:val="00AC4AF1"/>
    <w:rsid w:val="00AD5EB8"/>
    <w:rsid w:val="00B12F3D"/>
    <w:rsid w:val="00B15E3C"/>
    <w:rsid w:val="00B52EB3"/>
    <w:rsid w:val="00B62E3C"/>
    <w:rsid w:val="00B87FF6"/>
    <w:rsid w:val="00B946ED"/>
    <w:rsid w:val="00BA2DBE"/>
    <w:rsid w:val="00BB7E49"/>
    <w:rsid w:val="00BC0DF8"/>
    <w:rsid w:val="00BC1074"/>
    <w:rsid w:val="00BC33FD"/>
    <w:rsid w:val="00BC7D5B"/>
    <w:rsid w:val="00BD139B"/>
    <w:rsid w:val="00BF08BF"/>
    <w:rsid w:val="00BF1218"/>
    <w:rsid w:val="00BF29D5"/>
    <w:rsid w:val="00C1050B"/>
    <w:rsid w:val="00C228A6"/>
    <w:rsid w:val="00C31553"/>
    <w:rsid w:val="00C63780"/>
    <w:rsid w:val="00CA0984"/>
    <w:rsid w:val="00CB2BCA"/>
    <w:rsid w:val="00CF1E9D"/>
    <w:rsid w:val="00CF3E7F"/>
    <w:rsid w:val="00D510FB"/>
    <w:rsid w:val="00D54825"/>
    <w:rsid w:val="00D568FD"/>
    <w:rsid w:val="00D72CC4"/>
    <w:rsid w:val="00D74EBE"/>
    <w:rsid w:val="00D84A36"/>
    <w:rsid w:val="00D90465"/>
    <w:rsid w:val="00D948F1"/>
    <w:rsid w:val="00E0535B"/>
    <w:rsid w:val="00E20C54"/>
    <w:rsid w:val="00E32BE2"/>
    <w:rsid w:val="00E45E22"/>
    <w:rsid w:val="00E90DEE"/>
    <w:rsid w:val="00E9438A"/>
    <w:rsid w:val="00EA26E0"/>
    <w:rsid w:val="00EA7CE3"/>
    <w:rsid w:val="00EE4F46"/>
    <w:rsid w:val="00EF2590"/>
    <w:rsid w:val="00F02C74"/>
    <w:rsid w:val="00F24663"/>
    <w:rsid w:val="00F56530"/>
    <w:rsid w:val="00F851FD"/>
    <w:rsid w:val="00F90587"/>
    <w:rsid w:val="00F96599"/>
    <w:rsid w:val="00FA0EA7"/>
    <w:rsid w:val="00FA7A29"/>
    <w:rsid w:val="00FB0168"/>
    <w:rsid w:val="00FD3189"/>
    <w:rsid w:val="00FF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8A2CCA-5B44-4645-B87D-97EB23E7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C736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A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A9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736E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2C736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C73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C736E"/>
    <w:rPr>
      <w:b/>
      <w:bCs/>
    </w:rPr>
  </w:style>
  <w:style w:type="table" w:styleId="a8">
    <w:name w:val="Table Grid"/>
    <w:basedOn w:val="a1"/>
    <w:uiPriority w:val="39"/>
    <w:rsid w:val="00D5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12" w:space="0" w:color="F2F2F2"/>
            <w:right w:val="none" w:sz="0" w:space="0" w:color="auto"/>
          </w:divBdr>
          <w:divsChild>
            <w:div w:id="10679207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74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73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22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4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19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4938">
          <w:marLeft w:val="15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202F-3686-40B1-BBB7-52FD38C9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</TotalTime>
  <Pages>1</Pages>
  <Words>117</Words>
  <Characters>673</Characters>
  <Application>Microsoft Office Word</Application>
  <DocSecurity>8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</dc:creator>
  <cp:lastModifiedBy>孔春磊(孔春磊:)</cp:lastModifiedBy>
  <cp:revision>2</cp:revision>
  <cp:lastPrinted>2021-11-02T00:49:00Z</cp:lastPrinted>
  <dcterms:created xsi:type="dcterms:W3CDTF">2021-11-15T01:58:00Z</dcterms:created>
  <dcterms:modified xsi:type="dcterms:W3CDTF">2021-11-15T01:58:00Z</dcterms:modified>
</cp:coreProperties>
</file>