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</w:t>
      </w:r>
      <w:r>
        <w:rPr>
          <w:rFonts w:hint="eastAsia" w:ascii="黑体" w:hAnsi="黑体" w:eastAsia="黑体" w:cs="仿宋_GB2312"/>
          <w:sz w:val="32"/>
          <w:szCs w:val="32"/>
        </w:rPr>
        <w:t>件</w:t>
      </w:r>
    </w:p>
    <w:tbl>
      <w:tblPr>
        <w:tblStyle w:val="2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50"/>
        <w:gridCol w:w="1844"/>
        <w:gridCol w:w="1843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全市工业园区标准化厂房入驻项目准入标准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802"/>
                <w:tab w:val="right" w:pos="1485"/>
              </w:tabs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产业园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  <w:t>行业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  <w:t>单位面积固定资产投资（元/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  <w:t>单位面积年产值（元/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 xml:space="preserve"> m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  <w:t>单位面积年纳税（元/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黑体"/>
                <w:color w:val="000000"/>
                <w:kern w:val="0"/>
                <w:sz w:val="24"/>
              </w:rPr>
              <w:t>第一类:红山产业园、松山产业园、元宝山产业园、东山产业园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装备制造（机械制造、精密铸件、模具制造、电子装备制造等）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医药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化工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含化学反应工艺的应在化工园区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2200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新材料（有色金属新材料）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食品加工制造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黑体"/>
                <w:color w:val="000000"/>
                <w:kern w:val="0"/>
                <w:sz w:val="24"/>
              </w:rPr>
              <w:t>第二类:翁牛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</w:rPr>
              <w:t>特旗产业</w:t>
            </w:r>
            <w:r>
              <w:rPr>
                <w:rFonts w:ascii="仿宋_GB2312" w:hAnsi="宋体" w:eastAsia="仿宋_GB2312" w:cs="黑体"/>
                <w:color w:val="000000"/>
                <w:kern w:val="0"/>
                <w:sz w:val="24"/>
              </w:rPr>
              <w:t>园、赤峰承接产业转移开发区、敖汉产业园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食品加工制造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装备制造（农机、矿山机械、电气设备等）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轻工（半导体、包装、服装等）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新材料（纳米、高分子等非金属材料）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其它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黑体"/>
                <w:color w:val="000000"/>
                <w:kern w:val="0"/>
                <w:sz w:val="24"/>
              </w:rPr>
              <w:t>第三类: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</w:rPr>
              <w:t>林东</w:t>
            </w:r>
            <w:r>
              <w:rPr>
                <w:rFonts w:ascii="仿宋_GB2312" w:hAnsi="宋体" w:eastAsia="仿宋_GB2312" w:cs="黑体"/>
                <w:color w:val="000000"/>
                <w:kern w:val="0"/>
                <w:sz w:val="24"/>
              </w:rPr>
              <w:t>产业园、巴林右旗产业园、林西产业园、克什克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</w:rPr>
              <w:t>腾产业</w:t>
            </w:r>
            <w:r>
              <w:rPr>
                <w:rFonts w:ascii="仿宋_GB2312" w:hAnsi="宋体" w:eastAsia="仿宋_GB2312" w:cs="黑体"/>
                <w:color w:val="000000"/>
                <w:kern w:val="0"/>
                <w:sz w:val="24"/>
              </w:rPr>
              <w:t>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食品加工制造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900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建材（陶瓷、木制品、石制品、复合材料等）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  <w:u w:val="singl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装备制造（农机配件、金属铸件、机械制造等）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化工（应在化工园区）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2200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其它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900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</w:tbl>
    <w:p>
      <w:pPr>
        <w:spacing w:line="48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</w:rPr>
        <w:t>阿鲁科尔沁旗</w:t>
      </w:r>
      <w:r>
        <w:rPr>
          <w:rFonts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sz w:val="24"/>
        </w:rPr>
        <w:t>喀喇沁旗</w:t>
      </w:r>
      <w:r>
        <w:rPr>
          <w:rFonts w:ascii="仿宋_GB2312" w:hAnsi="仿宋_GB2312" w:eastAsia="仿宋_GB2312" w:cs="仿宋_GB2312"/>
          <w:sz w:val="24"/>
        </w:rPr>
        <w:t>分别参照第三类、第二类</w:t>
      </w:r>
      <w:r>
        <w:rPr>
          <w:rFonts w:hint="eastAsia" w:ascii="仿宋_GB2312" w:hAnsi="仿宋_GB2312" w:eastAsia="仿宋_GB2312" w:cs="仿宋_GB2312"/>
          <w:sz w:val="24"/>
        </w:rPr>
        <w:t>产业园的标准执</w:t>
      </w:r>
      <w:r>
        <w:rPr>
          <w:rFonts w:ascii="仿宋_GB2312" w:hAnsi="仿宋_GB2312" w:eastAsia="仿宋_GB2312" w:cs="仿宋_GB2312"/>
          <w:sz w:val="24"/>
        </w:rPr>
        <w:t>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2JhMTE1Y2JkNWYwZjVhY2ZjMGI2MjdhZmRkZDIifQ=="/>
  </w:docVars>
  <w:rsids>
    <w:rsidRoot w:val="00000000"/>
    <w:rsid w:val="3EE4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2023-02-06T02:21:44Z</dcterms:created>
  <dc:creator>admin</dc:creator>
  <cp:lastModifiedBy>admin</cp:lastModifiedBy>
  <dcterms:modified xsi:type="dcterms:W3CDTF">2023-02-06T02:22:20Z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B3A1FB82E1B54CF49254F0A966247D78</vt:lpwstr>
  </property>
</Properties>
</file>