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附件5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《医疗器械生产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许可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证》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告知承诺书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公司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申请</w:t>
      </w:r>
      <w:r>
        <w:rPr>
          <w:rFonts w:hint="eastAsia" w:ascii="仿宋_GB2312" w:hAnsi="Calibri" w:eastAsia="仿宋_GB2312"/>
          <w:color w:val="000000"/>
          <w:sz w:val="32"/>
          <w:szCs w:val="32"/>
          <w:u w:val="single"/>
          <w:lang w:eastAsia="zh-CN"/>
        </w:rPr>
        <w:t>□定制式固定义齿、□定制式活动义齿、□一次性使用医用口罩、□医用外科口罩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医疗器械生产许可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，现作出如下承诺：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企业所填写的信息、提交的申请材料真实有效，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Calibri" w:eastAsia="仿宋_GB2312"/>
          <w:sz w:val="32"/>
          <w:szCs w:val="32"/>
        </w:rPr>
        <w:t>弄虚作假行为，对申请材料实质内容的真实性负责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二、企业</w:t>
      </w:r>
      <w:r>
        <w:rPr>
          <w:rFonts w:hint="eastAsia" w:ascii="仿宋_GB2312" w:hAnsi="Calibri" w:eastAsia="仿宋_GB2312"/>
          <w:sz w:val="32"/>
          <w:szCs w:val="32"/>
        </w:rPr>
        <w:t>知晓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《内蒙古自治区药品监督管理局关于部分行政审批事项实施“告知承诺制”试点的公告》，所申请事项符合实施“告知承诺制”的条件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三、所作承诺是申请人真实意思的表示；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四、愿意承担未履行承诺、虚假承诺的法律责任。</w:t>
      </w:r>
    </w:p>
    <w:p>
      <w:pPr>
        <w:pStyle w:val="2"/>
        <w:ind w:firstLine="640" w:firstLineChars="200"/>
        <w:rPr>
          <w:rFonts w:hint="eastAsia" w:ascii="仿宋_GB2312" w:hAnsi="Calibri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企业名称（公章）：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企业法定代表人（签字）：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A15F5"/>
    <w:rsid w:val="13EA15F5"/>
    <w:rsid w:val="6A165562"/>
    <w:rsid w:val="769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2021-04-16T10:39:00Z</dcterms:created>
  <dc:creator>ly</dc:creator>
  <cp:lastModifiedBy>ly</cp:lastModifiedBy>
  <dcterms:modified xsi:type="dcterms:W3CDTF">2021-04-16T10:39:48Z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