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黑体" w:eastAsia="方正小标宋简体" w:cs="黑体"/>
          <w:color w:val="00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  <w:lang w:eastAsia="zh-CN"/>
        </w:rPr>
        <w:t>《医疗器械生产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许可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  <w:lang w:eastAsia="zh-CN"/>
        </w:rPr>
        <w:t>证》延续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告知承诺书</w:t>
      </w:r>
    </w:p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公司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申请《医疗器械生产许可证》延续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，现作出如下承诺：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  <w:lang w:eastAsia="zh-CN"/>
        </w:rPr>
        <w:t>一、</w:t>
      </w:r>
      <w:r>
        <w:rPr>
          <w:rFonts w:hint="eastAsia" w:ascii="仿宋_GB2312" w:hAnsi="Calibri" w:eastAsia="仿宋_GB2312"/>
          <w:sz w:val="32"/>
          <w:szCs w:val="32"/>
        </w:rPr>
        <w:t>企业所填写的信息、提交的申请材料真实有效，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Calibri" w:eastAsia="仿宋_GB2312"/>
          <w:sz w:val="32"/>
          <w:szCs w:val="32"/>
        </w:rPr>
        <w:t>弄虚作假行为，对申请材料实质内容的真实性负责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  <w:lang w:eastAsia="zh-CN"/>
        </w:rPr>
        <w:t>二、企业</w:t>
      </w:r>
      <w:r>
        <w:rPr>
          <w:rFonts w:hint="eastAsia" w:ascii="仿宋_GB2312" w:hAnsi="Calibri" w:eastAsia="仿宋_GB2312"/>
          <w:sz w:val="32"/>
          <w:szCs w:val="32"/>
        </w:rPr>
        <w:t>知晓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《内蒙古自治区药品监督管理局关于部分行政审批事项实施“告知承诺制”试点的公告》，所申请事项符合实施“告知承诺制”的条件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三、所作承诺是申请人真实意思的表示；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四、愿意承担未履行承诺、虚假承诺的法律责任。</w:t>
      </w:r>
    </w:p>
    <w:p>
      <w:pPr>
        <w:pStyle w:val="2"/>
        <w:ind w:firstLine="640" w:firstLineChars="200"/>
        <w:rPr>
          <w:rFonts w:hint="eastAsia" w:ascii="仿宋_GB2312" w:hAnsi="Calibri" w:eastAsia="仿宋_GB2312"/>
          <w:sz w:val="32"/>
          <w:szCs w:val="32"/>
          <w:lang w:eastAsia="zh-CN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企业名称（公章）：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企业法定代表人（签字）：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C123B"/>
    <w:rsid w:val="5AAC123B"/>
    <w:rsid w:val="6A165562"/>
    <w:rsid w:val="769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2021-04-16T10:39:00Z</dcterms:created>
  <dc:creator>ly</dc:creator>
  <cp:lastModifiedBy>ly</cp:lastModifiedBy>
  <dcterms:modified xsi:type="dcterms:W3CDTF">2021-04-16T10:40:01Z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