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pPr>
    </w:p>
    <w:p>
      <w:pPr>
        <w:widowControl/>
        <w:spacing w:line="560" w:lineRule="exact"/>
        <w:ind w:firstLine="3960" w:firstLineChars="900"/>
        <w:jc w:val="both"/>
        <w:rPr>
          <w:rFonts w:ascii="长城小标宋体" w:hAnsi="长城小标宋体" w:eastAsia="长城小标宋体" w:cs="长城小标宋体"/>
          <w:kern w:val="0"/>
          <w:sz w:val="44"/>
          <w:szCs w:val="32"/>
        </w:rPr>
      </w:pPr>
      <w:r>
        <w:rPr>
          <w:rFonts w:hint="eastAsia" w:ascii="长城小标宋体" w:hAnsi="长城小标宋体" w:eastAsia="长城小标宋体" w:cs="长城小标宋体"/>
          <w:kern w:val="0"/>
          <w:sz w:val="44"/>
          <w:szCs w:val="32"/>
        </w:rPr>
        <w:t>内蒙古自治区审计处罚裁量标准</w:t>
      </w:r>
    </w:p>
    <w:p>
      <w:pPr>
        <w:pStyle w:val="2"/>
        <w:spacing w:line="240" w:lineRule="exact"/>
        <w:ind w:firstLine="632"/>
      </w:pPr>
    </w:p>
    <w:tbl>
      <w:tblPr>
        <w:tblStyle w:val="4"/>
        <w:tblW w:w="13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47"/>
        <w:gridCol w:w="1233"/>
        <w:gridCol w:w="1300"/>
        <w:gridCol w:w="3250"/>
        <w:gridCol w:w="1683"/>
        <w:gridCol w:w="4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79" w:type="dxa"/>
            <w:noWrap/>
            <w:vAlign w:val="center"/>
          </w:tcPr>
          <w:p>
            <w:pPr>
              <w:widowControl/>
              <w:spacing w:line="30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1047" w:type="dxa"/>
            <w:noWrap/>
            <w:vAlign w:val="center"/>
          </w:tcPr>
          <w:p>
            <w:pPr>
              <w:widowControl/>
              <w:spacing w:line="30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违法行为</w:t>
            </w:r>
          </w:p>
        </w:tc>
        <w:tc>
          <w:tcPr>
            <w:tcW w:w="1233" w:type="dxa"/>
            <w:noWrap/>
            <w:vAlign w:val="center"/>
          </w:tcPr>
          <w:p>
            <w:pPr>
              <w:widowControl/>
              <w:spacing w:line="30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处罚依据</w:t>
            </w:r>
          </w:p>
        </w:tc>
        <w:tc>
          <w:tcPr>
            <w:tcW w:w="1300" w:type="dxa"/>
            <w:noWrap/>
            <w:vAlign w:val="center"/>
          </w:tcPr>
          <w:p>
            <w:pPr>
              <w:widowControl/>
              <w:spacing w:line="30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裁量阶次</w:t>
            </w:r>
          </w:p>
        </w:tc>
        <w:tc>
          <w:tcPr>
            <w:tcW w:w="3250" w:type="dxa"/>
            <w:noWrap/>
            <w:vAlign w:val="center"/>
          </w:tcPr>
          <w:p>
            <w:pPr>
              <w:widowControl/>
              <w:spacing w:line="30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违法情形</w:t>
            </w:r>
          </w:p>
        </w:tc>
        <w:tc>
          <w:tcPr>
            <w:tcW w:w="1683" w:type="dxa"/>
            <w:noWrap/>
            <w:vAlign w:val="center"/>
          </w:tcPr>
          <w:p>
            <w:pPr>
              <w:widowControl/>
              <w:spacing w:line="30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处罚对象</w:t>
            </w:r>
          </w:p>
        </w:tc>
        <w:tc>
          <w:tcPr>
            <w:tcW w:w="4367" w:type="dxa"/>
            <w:noWrap/>
            <w:vAlign w:val="center"/>
          </w:tcPr>
          <w:p>
            <w:pPr>
              <w:widowControl/>
              <w:spacing w:line="30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处罚种类和幅度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679" w:type="dxa"/>
            <w:vMerge w:val="restart"/>
            <w:noWrap/>
            <w:vAlign w:val="center"/>
          </w:tcPr>
          <w:p>
            <w:pPr>
              <w:widowControl/>
              <w:spacing w:line="300" w:lineRule="exact"/>
              <w:jc w:val="center"/>
              <w:rPr>
                <w:rFonts w:hint="eastAsia" w:ascii="宋体" w:hAnsi="宋体" w:eastAsia="宋体" w:cs="宋体"/>
                <w:kern w:val="0"/>
                <w:sz w:val="20"/>
                <w:szCs w:val="20"/>
              </w:rPr>
            </w:pPr>
          </w:p>
          <w:p>
            <w:pPr>
              <w:widowControl/>
              <w:spacing w:line="300" w:lineRule="exact"/>
              <w:jc w:val="center"/>
              <w:rPr>
                <w:rFonts w:hint="eastAsia" w:ascii="宋体" w:hAnsi="宋体" w:eastAsia="宋体" w:cs="宋体"/>
                <w:kern w:val="0"/>
                <w:sz w:val="20"/>
                <w:szCs w:val="20"/>
              </w:rPr>
            </w:pPr>
          </w:p>
          <w:p>
            <w:pPr>
              <w:widowControl/>
              <w:spacing w:line="300" w:lineRule="exact"/>
              <w:jc w:val="center"/>
              <w:rPr>
                <w:rFonts w:hint="eastAsia" w:ascii="宋体" w:hAnsi="宋体" w:eastAsia="宋体" w:cs="宋体"/>
                <w:kern w:val="0"/>
                <w:sz w:val="20"/>
                <w:szCs w:val="20"/>
              </w:rPr>
            </w:pPr>
          </w:p>
          <w:p>
            <w:pPr>
              <w:widowControl/>
              <w:spacing w:line="300" w:lineRule="exact"/>
              <w:jc w:val="center"/>
              <w:rPr>
                <w:rFonts w:hint="eastAsia" w:ascii="宋体" w:hAnsi="宋体" w:eastAsia="宋体" w:cs="宋体"/>
                <w:kern w:val="0"/>
                <w:sz w:val="20"/>
                <w:szCs w:val="20"/>
              </w:rPr>
            </w:pPr>
          </w:p>
          <w:p>
            <w:pPr>
              <w:widowControl/>
              <w:spacing w:line="300" w:lineRule="exact"/>
              <w:jc w:val="center"/>
              <w:rPr>
                <w:rFonts w:hint="eastAsia" w:ascii="宋体" w:hAnsi="宋体" w:eastAsia="宋体" w:cs="宋体"/>
                <w:kern w:val="0"/>
                <w:sz w:val="20"/>
                <w:szCs w:val="20"/>
              </w:rPr>
            </w:pPr>
          </w:p>
          <w:p>
            <w:pPr>
              <w:widowControl/>
              <w:spacing w:line="300" w:lineRule="exact"/>
              <w:jc w:val="center"/>
              <w:rPr>
                <w:rFonts w:hint="eastAsia" w:ascii="宋体" w:hAnsi="宋体" w:eastAsia="宋体" w:cs="宋体"/>
                <w:kern w:val="0"/>
                <w:sz w:val="20"/>
                <w:szCs w:val="20"/>
              </w:rPr>
            </w:pPr>
          </w:p>
          <w:p>
            <w:pPr>
              <w:widowControl/>
              <w:spacing w:line="300" w:lineRule="exact"/>
              <w:jc w:val="center"/>
              <w:rPr>
                <w:rFonts w:hint="eastAsia" w:ascii="宋体" w:hAnsi="宋体" w:eastAsia="宋体" w:cs="宋体"/>
                <w:kern w:val="0"/>
                <w:sz w:val="20"/>
                <w:szCs w:val="20"/>
              </w:rPr>
            </w:pPr>
          </w:p>
          <w:p>
            <w:pPr>
              <w:widowControl/>
              <w:spacing w:line="300" w:lineRule="exact"/>
              <w:jc w:val="center"/>
              <w:rPr>
                <w:rFonts w:hint="eastAsia" w:ascii="宋体" w:hAnsi="宋体" w:eastAsia="宋体" w:cs="宋体"/>
                <w:kern w:val="0"/>
                <w:sz w:val="20"/>
                <w:szCs w:val="20"/>
              </w:rPr>
            </w:pPr>
          </w:p>
          <w:p>
            <w:pPr>
              <w:widowControl/>
              <w:spacing w:line="300" w:lineRule="exact"/>
              <w:jc w:val="center"/>
              <w:rPr>
                <w:rFonts w:hint="eastAsia" w:ascii="宋体" w:hAnsi="宋体" w:eastAsia="宋体" w:cs="宋体"/>
                <w:kern w:val="0"/>
                <w:sz w:val="20"/>
                <w:szCs w:val="20"/>
              </w:rPr>
            </w:pPr>
          </w:p>
          <w:p>
            <w:pPr>
              <w:widowControl/>
              <w:spacing w:line="300" w:lineRule="exact"/>
              <w:jc w:val="center"/>
              <w:rPr>
                <w:rFonts w:hint="eastAsia" w:ascii="宋体" w:hAnsi="宋体" w:eastAsia="宋体" w:cs="宋体"/>
                <w:kern w:val="0"/>
                <w:sz w:val="20"/>
                <w:szCs w:val="20"/>
              </w:rPr>
            </w:pPr>
          </w:p>
          <w:p>
            <w:pPr>
              <w:widowControl/>
              <w:spacing w:line="300" w:lineRule="exact"/>
              <w:ind w:firstLine="200" w:firstLineChars="100"/>
              <w:jc w:val="both"/>
              <w:rPr>
                <w:rFonts w:ascii="宋体" w:hAnsi="宋体" w:eastAsia="宋体" w:cs="宋体"/>
                <w:kern w:val="0"/>
                <w:sz w:val="20"/>
                <w:szCs w:val="20"/>
              </w:rPr>
            </w:pPr>
            <w:r>
              <w:rPr>
                <w:sz w:val="20"/>
              </w:rPr>
              <mc:AlternateContent>
                <mc:Choice Requires="wps">
                  <w:drawing>
                    <wp:anchor distT="0" distB="0" distL="114300" distR="114300" simplePos="0" relativeHeight="251660288" behindDoc="0" locked="0" layoutInCell="1" allowOverlap="1">
                      <wp:simplePos x="0" y="0"/>
                      <wp:positionH relativeFrom="column">
                        <wp:posOffset>-637540</wp:posOffset>
                      </wp:positionH>
                      <wp:positionV relativeFrom="paragraph">
                        <wp:posOffset>3450590</wp:posOffset>
                      </wp:positionV>
                      <wp:extent cx="487045" cy="741045"/>
                      <wp:effectExtent l="4445" t="4445" r="22860" b="16510"/>
                      <wp:wrapNone/>
                      <wp:docPr id="1" name="文本框 1"/>
                      <wp:cNvGraphicFramePr/>
                      <a:graphic xmlns:a="http://schemas.openxmlformats.org/drawingml/2006/main">
                        <a:graphicData uri="http://schemas.microsoft.com/office/word/2010/wordprocessingShape">
                          <wps:wsp>
                            <wps:cNvSpPr txBox="1"/>
                            <wps:spPr>
                              <a:xfrm>
                                <a:off x="361315" y="5614670"/>
                                <a:ext cx="487045" cy="741045"/>
                              </a:xfrm>
                              <a:prstGeom prst="rect">
                                <a:avLst/>
                              </a:prstGeom>
                              <a:noFill/>
                              <a:ln w="6350">
                                <a:solidFill>
                                  <a:srgbClr val="FFFFFF"/>
                                </a:solidFill>
                              </a:ln>
                              <a:effectLst/>
                            </wps:spPr>
                            <wps:txbx>
                              <w:txbxContent>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2pt;margin-top:271.7pt;height:58.35pt;width:38.35pt;z-index:251660288;mso-width-relative:page;mso-height-relative:page;" filled="f" stroked="t" coordsize="21600,21600" o:gfxdata="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LMNVtkAAAAMAQAADwAAAAAAAAABACAAAAAiAAAAZHJzL2Rvd25yZXYueG1sUEsBAhQA&#10;FAAAAAgAh07iQBHw5XhjAgAAqQQAAA4AAAAAAAAAAQAgAAAAKAEAAGRycy9lMm9Eb2MueG1sUEsF&#10;BgAAAAAGAAYAWQEAAP0FAAAAAA==&#10;">
                      <v:fill on="f" focussize="0,0"/>
                      <v:stroke weight="0.5pt" color="#FFFFFF" joinstyle="round"/>
                      <v:imagedata o:title=""/>
                      <o:lock v:ext="edit" aspectratio="f"/>
                      <v:textbox style="layout-flow:vertical-ideographic;">
                        <w:txbxContent>
                          <w:p/>
                        </w:txbxContent>
                      </v:textbox>
                    </v:shape>
                  </w:pict>
                </mc:Fallback>
              </mc:AlternateContent>
            </w:r>
            <w:r>
              <w:rPr>
                <w:rFonts w:hint="eastAsia" w:ascii="宋体" w:hAnsi="宋体" w:eastAsia="宋体" w:cs="宋体"/>
                <w:kern w:val="0"/>
                <w:sz w:val="20"/>
                <w:szCs w:val="20"/>
              </w:rPr>
              <w:t>1</w:t>
            </w:r>
          </w:p>
        </w:tc>
        <w:tc>
          <w:tcPr>
            <w:tcW w:w="1047" w:type="dxa"/>
            <w:vMerge w:val="restart"/>
            <w:noWrap/>
            <w:vAlign w:val="center"/>
          </w:tcPr>
          <w:p>
            <w:pPr>
              <w:widowControl/>
              <w:spacing w:line="300" w:lineRule="exact"/>
              <w:jc w:val="left"/>
              <w:rPr>
                <w:rFonts w:ascii="宋体" w:hAnsi="宋体" w:eastAsia="宋体" w:cs="宋体"/>
                <w:kern w:val="0"/>
                <w:sz w:val="20"/>
                <w:szCs w:val="20"/>
              </w:rPr>
            </w:pPr>
            <w:r>
              <w:rPr>
                <w:rFonts w:hint="eastAsia" w:ascii="宋体" w:hAnsi="宋体" w:eastAsia="宋体" w:cs="宋体"/>
                <w:kern w:val="0"/>
                <w:sz w:val="20"/>
                <w:szCs w:val="20"/>
              </w:rPr>
              <w:t>拒绝、拖延提供与审计事项有关的资料，或者提供的资料不真实、不完整，或者拒绝、阻碍检查、调查、核实有关情况的</w:t>
            </w:r>
          </w:p>
        </w:tc>
        <w:tc>
          <w:tcPr>
            <w:tcW w:w="1233" w:type="dxa"/>
            <w:vMerge w:val="restart"/>
            <w:noWrap/>
            <w:vAlign w:val="center"/>
          </w:tcPr>
          <w:p>
            <w:pPr>
              <w:widowControl/>
              <w:spacing w:line="300" w:lineRule="exact"/>
              <w:jc w:val="left"/>
              <w:rPr>
                <w:rFonts w:ascii="宋体" w:hAnsi="宋体" w:eastAsia="宋体" w:cs="宋体"/>
                <w:kern w:val="0"/>
                <w:sz w:val="20"/>
                <w:szCs w:val="20"/>
              </w:rPr>
            </w:pPr>
            <w:r>
              <w:rPr>
                <w:rFonts w:hint="eastAsia" w:ascii="宋体" w:hAnsi="宋体" w:eastAsia="宋体" w:cs="宋体"/>
                <w:kern w:val="0"/>
                <w:sz w:val="20"/>
                <w:szCs w:val="20"/>
              </w:rPr>
              <w:t>审计法第四十七条及审计法实施条例第四十七条</w:t>
            </w:r>
          </w:p>
        </w:tc>
        <w:tc>
          <w:tcPr>
            <w:tcW w:w="1300" w:type="dxa"/>
            <w:noWrap/>
            <w:vAlign w:val="center"/>
          </w:tcPr>
          <w:p>
            <w:pPr>
              <w:widowControl/>
              <w:spacing w:line="300" w:lineRule="exact"/>
              <w:jc w:val="center"/>
              <w:rPr>
                <w:rFonts w:ascii="宋体" w:hAnsi="宋体" w:eastAsia="宋体" w:cs="宋体"/>
                <w:kern w:val="0"/>
                <w:sz w:val="20"/>
                <w:szCs w:val="20"/>
              </w:rPr>
            </w:pPr>
            <w:r>
              <w:rPr>
                <w:rFonts w:hint="eastAsia" w:ascii="宋体" w:hAnsi="宋体" w:eastAsia="宋体" w:cs="宋体"/>
                <w:kern w:val="0"/>
                <w:sz w:val="20"/>
                <w:szCs w:val="20"/>
              </w:rPr>
              <w:t>情节轻微</w:t>
            </w:r>
          </w:p>
        </w:tc>
        <w:tc>
          <w:tcPr>
            <w:tcW w:w="3250" w:type="dxa"/>
            <w:noWrap/>
            <w:vAlign w:val="center"/>
          </w:tcPr>
          <w:p>
            <w:pPr>
              <w:widowControl/>
              <w:spacing w:line="300" w:lineRule="exact"/>
              <w:jc w:val="left"/>
              <w:rPr>
                <w:rFonts w:ascii="宋体" w:hAnsi="宋体" w:eastAsia="宋体" w:cs="宋体"/>
                <w:kern w:val="0"/>
                <w:sz w:val="20"/>
                <w:szCs w:val="20"/>
              </w:rPr>
            </w:pPr>
            <w:r>
              <w:rPr>
                <w:rFonts w:hint="eastAsia" w:ascii="宋体" w:hAnsi="宋体" w:eastAsia="宋体" w:cs="宋体"/>
                <w:kern w:val="0"/>
                <w:sz w:val="20"/>
                <w:szCs w:val="20"/>
              </w:rPr>
              <w:t>及时改正并主动说明情况，及时提供真实、完整资料，未对审计工作造成实质性的影响</w:t>
            </w:r>
          </w:p>
        </w:tc>
        <w:tc>
          <w:tcPr>
            <w:tcW w:w="1683" w:type="dxa"/>
            <w:noWrap/>
            <w:vAlign w:val="center"/>
          </w:tcPr>
          <w:p>
            <w:pPr>
              <w:widowControl/>
              <w:spacing w:line="300" w:lineRule="exact"/>
              <w:jc w:val="center"/>
              <w:rPr>
                <w:rFonts w:ascii="宋体" w:hAnsi="宋体" w:eastAsia="宋体" w:cs="宋体"/>
                <w:kern w:val="0"/>
                <w:sz w:val="20"/>
                <w:szCs w:val="20"/>
              </w:rPr>
            </w:pPr>
            <w:r>
              <w:rPr>
                <w:rFonts w:hint="eastAsia" w:ascii="宋体" w:hAnsi="宋体" w:eastAsia="宋体" w:cs="宋体"/>
                <w:kern w:val="0"/>
                <w:sz w:val="20"/>
                <w:szCs w:val="20"/>
              </w:rPr>
              <w:t>被审计单位</w:t>
            </w:r>
          </w:p>
        </w:tc>
        <w:tc>
          <w:tcPr>
            <w:tcW w:w="4367" w:type="dxa"/>
            <w:noWrap/>
            <w:vAlign w:val="center"/>
          </w:tcPr>
          <w:p>
            <w:pPr>
              <w:widowControl/>
              <w:spacing w:line="300" w:lineRule="exact"/>
              <w:jc w:val="left"/>
              <w:rPr>
                <w:rFonts w:ascii="宋体" w:hAnsi="宋体" w:eastAsia="宋体" w:cs="宋体"/>
                <w:kern w:val="0"/>
                <w:sz w:val="20"/>
                <w:szCs w:val="20"/>
              </w:rPr>
            </w:pPr>
            <w:r>
              <w:rPr>
                <w:rFonts w:hint="eastAsia" w:ascii="宋体" w:hAnsi="宋体" w:eastAsia="宋体" w:cs="宋体"/>
                <w:kern w:val="0"/>
                <w:sz w:val="20"/>
                <w:szCs w:val="20"/>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79" w:type="dxa"/>
            <w:vMerge w:val="continue"/>
            <w:noWrap/>
            <w:vAlign w:val="center"/>
          </w:tcPr>
          <w:p>
            <w:pPr>
              <w:widowControl/>
              <w:spacing w:line="300" w:lineRule="exact"/>
              <w:jc w:val="center"/>
              <w:rPr>
                <w:rFonts w:ascii="宋体" w:hAnsi="宋体" w:eastAsia="宋体" w:cs="宋体"/>
                <w:kern w:val="0"/>
                <w:sz w:val="20"/>
                <w:szCs w:val="20"/>
              </w:rPr>
            </w:pPr>
          </w:p>
        </w:tc>
        <w:tc>
          <w:tcPr>
            <w:tcW w:w="1047" w:type="dxa"/>
            <w:vMerge w:val="continue"/>
            <w:noWrap/>
            <w:vAlign w:val="center"/>
          </w:tcPr>
          <w:p>
            <w:pPr>
              <w:widowControl/>
              <w:spacing w:line="300" w:lineRule="exact"/>
              <w:jc w:val="left"/>
              <w:rPr>
                <w:rFonts w:ascii="宋体" w:hAnsi="宋体" w:eastAsia="宋体" w:cs="宋体"/>
                <w:kern w:val="0"/>
                <w:sz w:val="20"/>
                <w:szCs w:val="20"/>
              </w:rPr>
            </w:pPr>
          </w:p>
        </w:tc>
        <w:tc>
          <w:tcPr>
            <w:tcW w:w="1233" w:type="dxa"/>
            <w:vMerge w:val="continue"/>
            <w:noWrap/>
            <w:vAlign w:val="center"/>
          </w:tcPr>
          <w:p>
            <w:pPr>
              <w:widowControl/>
              <w:spacing w:line="300" w:lineRule="exact"/>
              <w:jc w:val="left"/>
              <w:rPr>
                <w:rFonts w:ascii="宋体" w:hAnsi="宋体" w:eastAsia="宋体" w:cs="宋体"/>
                <w:kern w:val="0"/>
                <w:sz w:val="20"/>
                <w:szCs w:val="20"/>
              </w:rPr>
            </w:pPr>
          </w:p>
        </w:tc>
        <w:tc>
          <w:tcPr>
            <w:tcW w:w="1300" w:type="dxa"/>
            <w:noWrap/>
            <w:vAlign w:val="center"/>
          </w:tcPr>
          <w:p>
            <w:pPr>
              <w:widowControl/>
              <w:spacing w:line="300" w:lineRule="exact"/>
              <w:jc w:val="center"/>
              <w:rPr>
                <w:rFonts w:ascii="宋体" w:hAnsi="宋体" w:eastAsia="宋体" w:cs="宋体"/>
                <w:kern w:val="0"/>
                <w:sz w:val="20"/>
                <w:szCs w:val="20"/>
              </w:rPr>
            </w:pPr>
            <w:r>
              <w:rPr>
                <w:rFonts w:hint="eastAsia" w:ascii="宋体" w:hAnsi="宋体" w:eastAsia="宋体" w:cs="宋体"/>
                <w:kern w:val="0"/>
                <w:sz w:val="20"/>
                <w:szCs w:val="20"/>
              </w:rPr>
              <w:t>情节较轻</w:t>
            </w:r>
          </w:p>
        </w:tc>
        <w:tc>
          <w:tcPr>
            <w:tcW w:w="3250" w:type="dxa"/>
            <w:noWrap/>
            <w:vAlign w:val="center"/>
          </w:tcPr>
          <w:p>
            <w:pPr>
              <w:spacing w:line="300" w:lineRule="exact"/>
              <w:rPr>
                <w:rFonts w:ascii="宋体" w:hAnsi="宋体" w:eastAsia="宋体" w:cs="宋体"/>
                <w:kern w:val="0"/>
                <w:sz w:val="20"/>
                <w:szCs w:val="20"/>
              </w:rPr>
            </w:pPr>
            <w:r>
              <w:rPr>
                <w:rFonts w:hint="eastAsia" w:ascii="宋体" w:hAnsi="宋体" w:eastAsia="宋体" w:cs="宋体"/>
                <w:kern w:val="0"/>
                <w:sz w:val="20"/>
                <w:szCs w:val="20"/>
              </w:rPr>
              <w:t>不配合审计调查，故意隐匿、拖延提供资料，经审计教育后积极配合，但对审计工作开展造成一定影响的</w:t>
            </w:r>
          </w:p>
        </w:tc>
        <w:tc>
          <w:tcPr>
            <w:tcW w:w="1683" w:type="dxa"/>
            <w:noWrap/>
            <w:vAlign w:val="center"/>
          </w:tcPr>
          <w:p>
            <w:pPr>
              <w:widowControl/>
              <w:spacing w:line="300" w:lineRule="exact"/>
              <w:jc w:val="center"/>
              <w:rPr>
                <w:rFonts w:ascii="宋体" w:hAnsi="宋体" w:eastAsia="宋体" w:cs="宋体"/>
                <w:kern w:val="0"/>
                <w:sz w:val="20"/>
                <w:szCs w:val="20"/>
              </w:rPr>
            </w:pPr>
            <w:r>
              <w:rPr>
                <w:rFonts w:hint="eastAsia" w:ascii="宋体" w:hAnsi="宋体" w:eastAsia="宋体" w:cs="宋体"/>
                <w:kern w:val="0"/>
                <w:sz w:val="20"/>
                <w:szCs w:val="20"/>
              </w:rPr>
              <w:t>被审计单位</w:t>
            </w:r>
          </w:p>
        </w:tc>
        <w:tc>
          <w:tcPr>
            <w:tcW w:w="4367" w:type="dxa"/>
            <w:noWrap/>
            <w:vAlign w:val="center"/>
          </w:tcPr>
          <w:p>
            <w:pPr>
              <w:widowControl/>
              <w:spacing w:line="300" w:lineRule="exact"/>
              <w:jc w:val="left"/>
              <w:rPr>
                <w:rFonts w:ascii="宋体" w:hAnsi="宋体" w:eastAsia="宋体" w:cs="宋体"/>
                <w:kern w:val="0"/>
                <w:sz w:val="20"/>
                <w:szCs w:val="20"/>
              </w:rPr>
            </w:pPr>
            <w:r>
              <w:rPr>
                <w:rFonts w:hint="eastAsia" w:ascii="宋体" w:hAnsi="宋体" w:eastAsia="宋体" w:cs="宋体"/>
                <w:kern w:val="0"/>
                <w:sz w:val="20"/>
                <w:szCs w:val="20"/>
              </w:rPr>
              <w:t>可以通报批评、给予警告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79" w:type="dxa"/>
            <w:vMerge w:val="continue"/>
            <w:noWrap/>
            <w:vAlign w:val="center"/>
          </w:tcPr>
          <w:p>
            <w:pPr>
              <w:widowControl/>
              <w:spacing w:line="300" w:lineRule="exact"/>
              <w:jc w:val="center"/>
              <w:rPr>
                <w:rFonts w:ascii="宋体" w:hAnsi="宋体" w:eastAsia="宋体" w:cs="宋体"/>
                <w:kern w:val="0"/>
                <w:sz w:val="20"/>
                <w:szCs w:val="20"/>
              </w:rPr>
            </w:pPr>
          </w:p>
        </w:tc>
        <w:tc>
          <w:tcPr>
            <w:tcW w:w="1047" w:type="dxa"/>
            <w:vMerge w:val="continue"/>
            <w:noWrap/>
            <w:vAlign w:val="center"/>
          </w:tcPr>
          <w:p>
            <w:pPr>
              <w:widowControl/>
              <w:spacing w:line="300" w:lineRule="exact"/>
              <w:jc w:val="left"/>
              <w:rPr>
                <w:rFonts w:ascii="宋体" w:hAnsi="宋体" w:eastAsia="宋体" w:cs="宋体"/>
                <w:kern w:val="0"/>
                <w:sz w:val="20"/>
                <w:szCs w:val="20"/>
              </w:rPr>
            </w:pPr>
          </w:p>
        </w:tc>
        <w:tc>
          <w:tcPr>
            <w:tcW w:w="1233" w:type="dxa"/>
            <w:vMerge w:val="continue"/>
            <w:noWrap/>
            <w:vAlign w:val="center"/>
          </w:tcPr>
          <w:p>
            <w:pPr>
              <w:widowControl/>
              <w:spacing w:line="300" w:lineRule="exact"/>
              <w:jc w:val="left"/>
              <w:rPr>
                <w:rFonts w:ascii="宋体" w:hAnsi="宋体" w:eastAsia="宋体" w:cs="宋体"/>
                <w:kern w:val="0"/>
                <w:sz w:val="20"/>
                <w:szCs w:val="20"/>
              </w:rPr>
            </w:pPr>
          </w:p>
        </w:tc>
        <w:tc>
          <w:tcPr>
            <w:tcW w:w="1300" w:type="dxa"/>
            <w:vMerge w:val="restart"/>
            <w:noWrap/>
            <w:vAlign w:val="center"/>
          </w:tcPr>
          <w:p>
            <w:pPr>
              <w:widowControl/>
              <w:spacing w:line="300" w:lineRule="exact"/>
              <w:jc w:val="center"/>
              <w:rPr>
                <w:rFonts w:ascii="宋体" w:hAnsi="宋体" w:eastAsia="宋体" w:cs="宋体"/>
                <w:kern w:val="0"/>
                <w:sz w:val="20"/>
                <w:szCs w:val="20"/>
              </w:rPr>
            </w:pPr>
            <w:r>
              <w:rPr>
                <w:rFonts w:hint="eastAsia" w:ascii="宋体" w:hAnsi="宋体" w:eastAsia="宋体" w:cs="宋体"/>
                <w:kern w:val="0"/>
                <w:sz w:val="20"/>
                <w:szCs w:val="20"/>
              </w:rPr>
              <w:t>情节较重</w:t>
            </w:r>
          </w:p>
        </w:tc>
        <w:tc>
          <w:tcPr>
            <w:tcW w:w="3250" w:type="dxa"/>
            <w:vMerge w:val="restart"/>
            <w:noWrap/>
            <w:vAlign w:val="center"/>
          </w:tcPr>
          <w:p>
            <w:pPr>
              <w:widowControl/>
              <w:spacing w:line="300" w:lineRule="exact"/>
              <w:jc w:val="left"/>
              <w:rPr>
                <w:rFonts w:ascii="宋体" w:hAnsi="宋体" w:eastAsia="宋体" w:cs="宋体"/>
                <w:kern w:val="0"/>
                <w:sz w:val="20"/>
                <w:szCs w:val="20"/>
              </w:rPr>
            </w:pPr>
            <w:r>
              <w:rPr>
                <w:rFonts w:hint="eastAsia" w:ascii="宋体" w:hAnsi="宋体" w:eastAsia="宋体" w:cs="宋体"/>
                <w:kern w:val="0"/>
                <w:sz w:val="20"/>
                <w:szCs w:val="20"/>
              </w:rPr>
              <w:t>改正不及时或者拒不改正，对审计工作开展造成较大影响的</w:t>
            </w:r>
          </w:p>
        </w:tc>
        <w:tc>
          <w:tcPr>
            <w:tcW w:w="1683" w:type="dxa"/>
            <w:noWrap/>
            <w:vAlign w:val="center"/>
          </w:tcPr>
          <w:p>
            <w:pPr>
              <w:widowControl/>
              <w:spacing w:line="300" w:lineRule="exact"/>
              <w:jc w:val="center"/>
              <w:rPr>
                <w:rFonts w:ascii="宋体" w:hAnsi="宋体" w:eastAsia="宋体" w:cs="宋体"/>
                <w:kern w:val="0"/>
                <w:sz w:val="20"/>
                <w:szCs w:val="20"/>
              </w:rPr>
            </w:pPr>
            <w:r>
              <w:rPr>
                <w:rFonts w:hint="eastAsia" w:ascii="宋体" w:hAnsi="宋体" w:eastAsia="宋体" w:cs="宋体"/>
                <w:kern w:val="0"/>
                <w:sz w:val="20"/>
                <w:szCs w:val="20"/>
              </w:rPr>
              <w:t>被审计单位</w:t>
            </w:r>
          </w:p>
        </w:tc>
        <w:tc>
          <w:tcPr>
            <w:tcW w:w="4367" w:type="dxa"/>
            <w:noWrap/>
            <w:vAlign w:val="center"/>
          </w:tcPr>
          <w:p>
            <w:pPr>
              <w:widowControl/>
              <w:spacing w:line="300" w:lineRule="exact"/>
              <w:jc w:val="left"/>
              <w:rPr>
                <w:rFonts w:ascii="宋体" w:hAnsi="宋体" w:eastAsia="宋体" w:cs="宋体"/>
                <w:kern w:val="0"/>
                <w:sz w:val="20"/>
                <w:szCs w:val="20"/>
              </w:rPr>
            </w:pPr>
            <w:r>
              <w:rPr>
                <w:rFonts w:hint="eastAsia" w:ascii="宋体" w:hAnsi="宋体" w:eastAsia="宋体" w:cs="宋体"/>
                <w:kern w:val="0"/>
                <w:sz w:val="20"/>
                <w:szCs w:val="20"/>
              </w:rPr>
              <w:t>罚款：可以处2万元以下的罚款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679" w:type="dxa"/>
            <w:vMerge w:val="continue"/>
            <w:noWrap/>
            <w:vAlign w:val="center"/>
          </w:tcPr>
          <w:p>
            <w:pPr>
              <w:widowControl/>
              <w:spacing w:line="300" w:lineRule="exact"/>
              <w:jc w:val="center"/>
              <w:rPr>
                <w:rFonts w:ascii="宋体" w:hAnsi="宋体" w:eastAsia="宋体" w:cs="宋体"/>
                <w:sz w:val="20"/>
                <w:szCs w:val="20"/>
              </w:rPr>
            </w:pPr>
          </w:p>
        </w:tc>
        <w:tc>
          <w:tcPr>
            <w:tcW w:w="1047" w:type="dxa"/>
            <w:vMerge w:val="continue"/>
            <w:noWrap/>
            <w:vAlign w:val="center"/>
          </w:tcPr>
          <w:p>
            <w:pPr>
              <w:widowControl/>
              <w:spacing w:line="300" w:lineRule="exact"/>
              <w:jc w:val="left"/>
              <w:rPr>
                <w:rFonts w:ascii="宋体" w:hAnsi="宋体" w:eastAsia="宋体" w:cs="宋体"/>
                <w:sz w:val="20"/>
                <w:szCs w:val="20"/>
              </w:rPr>
            </w:pPr>
          </w:p>
        </w:tc>
        <w:tc>
          <w:tcPr>
            <w:tcW w:w="1233" w:type="dxa"/>
            <w:vMerge w:val="continue"/>
            <w:noWrap/>
            <w:vAlign w:val="center"/>
          </w:tcPr>
          <w:p>
            <w:pPr>
              <w:widowControl/>
              <w:spacing w:line="300" w:lineRule="exact"/>
              <w:jc w:val="left"/>
              <w:rPr>
                <w:rFonts w:ascii="宋体" w:hAnsi="宋体" w:eastAsia="宋体" w:cs="宋体"/>
                <w:sz w:val="20"/>
                <w:szCs w:val="20"/>
              </w:rPr>
            </w:pPr>
          </w:p>
        </w:tc>
        <w:tc>
          <w:tcPr>
            <w:tcW w:w="1300" w:type="dxa"/>
            <w:vMerge w:val="continue"/>
            <w:noWrap/>
            <w:vAlign w:val="center"/>
          </w:tcPr>
          <w:p>
            <w:pPr>
              <w:widowControl/>
              <w:spacing w:line="300" w:lineRule="exact"/>
              <w:jc w:val="center"/>
              <w:rPr>
                <w:rFonts w:ascii="宋体" w:hAnsi="宋体" w:eastAsia="宋体" w:cs="宋体"/>
                <w:sz w:val="20"/>
                <w:szCs w:val="20"/>
              </w:rPr>
            </w:pPr>
          </w:p>
        </w:tc>
        <w:tc>
          <w:tcPr>
            <w:tcW w:w="3250" w:type="dxa"/>
            <w:vMerge w:val="continue"/>
            <w:noWrap/>
            <w:vAlign w:val="center"/>
          </w:tcPr>
          <w:p>
            <w:pPr>
              <w:widowControl/>
              <w:spacing w:line="300" w:lineRule="exact"/>
              <w:jc w:val="left"/>
              <w:rPr>
                <w:rFonts w:ascii="宋体" w:hAnsi="宋体" w:eastAsia="宋体" w:cs="宋体"/>
                <w:sz w:val="20"/>
                <w:szCs w:val="20"/>
              </w:rPr>
            </w:pPr>
          </w:p>
        </w:tc>
        <w:tc>
          <w:tcPr>
            <w:tcW w:w="1683" w:type="dxa"/>
            <w:noWrap/>
            <w:vAlign w:val="center"/>
          </w:tcPr>
          <w:p>
            <w:pPr>
              <w:widowControl/>
              <w:spacing w:line="300" w:lineRule="exact"/>
              <w:jc w:val="center"/>
              <w:rPr>
                <w:rFonts w:ascii="宋体" w:hAnsi="宋体" w:eastAsia="宋体" w:cs="宋体"/>
                <w:kern w:val="0"/>
                <w:sz w:val="20"/>
                <w:szCs w:val="20"/>
              </w:rPr>
            </w:pPr>
            <w:r>
              <w:rPr>
                <w:rFonts w:hint="eastAsia" w:ascii="宋体" w:hAnsi="宋体" w:eastAsia="宋体" w:cs="宋体"/>
                <w:kern w:val="0"/>
                <w:sz w:val="20"/>
                <w:szCs w:val="20"/>
              </w:rPr>
              <w:t>直接负责的主管人员和其他直接责任人员</w:t>
            </w:r>
          </w:p>
        </w:tc>
        <w:tc>
          <w:tcPr>
            <w:tcW w:w="4367" w:type="dxa"/>
            <w:noWrap/>
            <w:vAlign w:val="center"/>
          </w:tcPr>
          <w:p>
            <w:pPr>
              <w:widowControl/>
              <w:spacing w:line="300" w:lineRule="exact"/>
              <w:jc w:val="left"/>
              <w:rPr>
                <w:rFonts w:ascii="宋体" w:hAnsi="宋体" w:eastAsia="宋体" w:cs="宋体"/>
                <w:kern w:val="0"/>
                <w:sz w:val="20"/>
                <w:szCs w:val="20"/>
              </w:rPr>
            </w:pPr>
            <w:r>
              <w:rPr>
                <w:rFonts w:hint="eastAsia" w:ascii="宋体" w:hAnsi="宋体" w:eastAsia="宋体" w:cs="宋体"/>
                <w:kern w:val="0"/>
                <w:sz w:val="20"/>
                <w:szCs w:val="20"/>
              </w:rPr>
              <w:t>罚款：可以处5000元以下的罚款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679" w:type="dxa"/>
            <w:vMerge w:val="continue"/>
            <w:noWrap/>
            <w:vAlign w:val="center"/>
          </w:tcPr>
          <w:p>
            <w:pPr>
              <w:widowControl/>
              <w:spacing w:line="300" w:lineRule="exact"/>
              <w:jc w:val="center"/>
              <w:rPr>
                <w:rFonts w:ascii="宋体" w:hAnsi="宋体" w:eastAsia="宋体" w:cs="宋体"/>
                <w:kern w:val="0"/>
                <w:sz w:val="20"/>
                <w:szCs w:val="20"/>
              </w:rPr>
            </w:pPr>
          </w:p>
        </w:tc>
        <w:tc>
          <w:tcPr>
            <w:tcW w:w="1047" w:type="dxa"/>
            <w:vMerge w:val="continue"/>
            <w:noWrap/>
            <w:vAlign w:val="center"/>
          </w:tcPr>
          <w:p>
            <w:pPr>
              <w:widowControl/>
              <w:spacing w:line="300" w:lineRule="exact"/>
              <w:jc w:val="left"/>
              <w:rPr>
                <w:rFonts w:ascii="宋体" w:hAnsi="宋体" w:eastAsia="宋体" w:cs="宋体"/>
                <w:kern w:val="0"/>
                <w:sz w:val="20"/>
                <w:szCs w:val="20"/>
              </w:rPr>
            </w:pPr>
          </w:p>
        </w:tc>
        <w:tc>
          <w:tcPr>
            <w:tcW w:w="1233" w:type="dxa"/>
            <w:vMerge w:val="continue"/>
            <w:noWrap/>
            <w:vAlign w:val="center"/>
          </w:tcPr>
          <w:p>
            <w:pPr>
              <w:widowControl/>
              <w:spacing w:line="300" w:lineRule="exact"/>
              <w:jc w:val="left"/>
              <w:rPr>
                <w:rFonts w:ascii="宋体" w:hAnsi="宋体" w:eastAsia="宋体" w:cs="宋体"/>
                <w:kern w:val="0"/>
                <w:sz w:val="20"/>
                <w:szCs w:val="20"/>
              </w:rPr>
            </w:pPr>
          </w:p>
        </w:tc>
        <w:tc>
          <w:tcPr>
            <w:tcW w:w="1300" w:type="dxa"/>
            <w:vMerge w:val="restart"/>
            <w:noWrap/>
            <w:vAlign w:val="center"/>
          </w:tcPr>
          <w:p>
            <w:pPr>
              <w:widowControl/>
              <w:spacing w:line="300" w:lineRule="exact"/>
              <w:jc w:val="center"/>
              <w:rPr>
                <w:rFonts w:ascii="宋体" w:hAnsi="宋体" w:eastAsia="宋体" w:cs="宋体"/>
                <w:kern w:val="0"/>
                <w:sz w:val="20"/>
                <w:szCs w:val="20"/>
              </w:rPr>
            </w:pPr>
            <w:r>
              <w:rPr>
                <w:rFonts w:hint="eastAsia" w:ascii="宋体" w:hAnsi="宋体" w:eastAsia="宋体" w:cs="宋体"/>
                <w:kern w:val="0"/>
                <w:sz w:val="20"/>
                <w:szCs w:val="20"/>
              </w:rPr>
              <w:t>情节严重</w:t>
            </w:r>
          </w:p>
        </w:tc>
        <w:tc>
          <w:tcPr>
            <w:tcW w:w="3250" w:type="dxa"/>
            <w:vMerge w:val="restart"/>
            <w:noWrap/>
            <w:vAlign w:val="center"/>
          </w:tcPr>
          <w:p>
            <w:pPr>
              <w:widowControl/>
              <w:spacing w:line="300" w:lineRule="exact"/>
              <w:jc w:val="left"/>
              <w:rPr>
                <w:rFonts w:ascii="宋体" w:hAnsi="宋体" w:eastAsia="宋体" w:cs="宋体"/>
                <w:kern w:val="0"/>
                <w:sz w:val="20"/>
                <w:szCs w:val="20"/>
              </w:rPr>
            </w:pPr>
            <w:r>
              <w:rPr>
                <w:rFonts w:hint="eastAsia" w:ascii="宋体" w:hAnsi="宋体" w:eastAsia="宋体" w:cs="宋体"/>
                <w:kern w:val="0"/>
                <w:sz w:val="20"/>
                <w:szCs w:val="20"/>
              </w:rPr>
              <w:t>拒不改正，对审计工作开展造成重大影响、影响审计项目进度、质量或者造成其他不良后果的</w:t>
            </w:r>
          </w:p>
        </w:tc>
        <w:tc>
          <w:tcPr>
            <w:tcW w:w="1683" w:type="dxa"/>
            <w:noWrap/>
            <w:vAlign w:val="center"/>
          </w:tcPr>
          <w:p>
            <w:pPr>
              <w:widowControl/>
              <w:spacing w:line="300" w:lineRule="exact"/>
              <w:jc w:val="center"/>
              <w:rPr>
                <w:rFonts w:ascii="宋体" w:hAnsi="宋体" w:eastAsia="宋体" w:cs="宋体"/>
                <w:kern w:val="0"/>
                <w:sz w:val="20"/>
                <w:szCs w:val="20"/>
              </w:rPr>
            </w:pPr>
            <w:r>
              <w:rPr>
                <w:rFonts w:hint="eastAsia" w:ascii="宋体" w:hAnsi="宋体" w:eastAsia="宋体" w:cs="宋体"/>
                <w:kern w:val="0"/>
                <w:sz w:val="20"/>
                <w:szCs w:val="20"/>
              </w:rPr>
              <w:t>被审计单位</w:t>
            </w:r>
          </w:p>
        </w:tc>
        <w:tc>
          <w:tcPr>
            <w:tcW w:w="4367" w:type="dxa"/>
            <w:noWrap/>
            <w:vAlign w:val="center"/>
          </w:tcPr>
          <w:p>
            <w:pPr>
              <w:widowControl/>
              <w:spacing w:line="300" w:lineRule="exact"/>
              <w:rPr>
                <w:rFonts w:ascii="宋体" w:hAnsi="宋体" w:eastAsia="宋体" w:cs="宋体"/>
                <w:kern w:val="0"/>
                <w:sz w:val="20"/>
                <w:szCs w:val="20"/>
              </w:rPr>
            </w:pPr>
            <w:r>
              <w:rPr>
                <w:rFonts w:hint="eastAsia" w:ascii="宋体" w:hAnsi="宋体" w:eastAsia="宋体" w:cs="宋体"/>
                <w:kern w:val="0"/>
                <w:sz w:val="20"/>
                <w:szCs w:val="20"/>
              </w:rPr>
              <w:t>应当通报批评、给予警告</w:t>
            </w:r>
          </w:p>
          <w:p>
            <w:pPr>
              <w:widowControl/>
              <w:spacing w:line="300" w:lineRule="exact"/>
              <w:rPr>
                <w:rFonts w:ascii="宋体" w:hAnsi="宋体" w:eastAsia="宋体" w:cs="宋体"/>
                <w:kern w:val="0"/>
                <w:sz w:val="20"/>
                <w:szCs w:val="20"/>
              </w:rPr>
            </w:pPr>
            <w:r>
              <w:rPr>
                <w:rFonts w:hint="eastAsia" w:ascii="宋体" w:hAnsi="宋体" w:eastAsia="宋体" w:cs="宋体"/>
                <w:kern w:val="0"/>
                <w:sz w:val="20"/>
                <w:szCs w:val="20"/>
              </w:rPr>
              <w:t>罚款:并可以处2万元以上5万元以下的罚款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679" w:type="dxa"/>
            <w:vMerge w:val="continue"/>
            <w:noWrap/>
            <w:vAlign w:val="center"/>
          </w:tcPr>
          <w:p>
            <w:pPr>
              <w:widowControl/>
              <w:spacing w:line="300" w:lineRule="exact"/>
              <w:jc w:val="center"/>
              <w:rPr>
                <w:rFonts w:ascii="宋体" w:hAnsi="宋体" w:eastAsia="宋体" w:cs="宋体"/>
                <w:sz w:val="20"/>
                <w:szCs w:val="20"/>
              </w:rPr>
            </w:pPr>
          </w:p>
        </w:tc>
        <w:tc>
          <w:tcPr>
            <w:tcW w:w="1047" w:type="dxa"/>
            <w:vMerge w:val="continue"/>
            <w:noWrap/>
            <w:vAlign w:val="center"/>
          </w:tcPr>
          <w:p>
            <w:pPr>
              <w:widowControl/>
              <w:spacing w:line="300" w:lineRule="exact"/>
              <w:jc w:val="left"/>
              <w:rPr>
                <w:rFonts w:ascii="宋体" w:hAnsi="宋体" w:eastAsia="宋体" w:cs="宋体"/>
                <w:sz w:val="20"/>
                <w:szCs w:val="20"/>
              </w:rPr>
            </w:pPr>
          </w:p>
        </w:tc>
        <w:tc>
          <w:tcPr>
            <w:tcW w:w="1233" w:type="dxa"/>
            <w:vMerge w:val="continue"/>
            <w:noWrap/>
            <w:vAlign w:val="center"/>
          </w:tcPr>
          <w:p>
            <w:pPr>
              <w:widowControl/>
              <w:spacing w:line="300" w:lineRule="exact"/>
              <w:jc w:val="left"/>
              <w:rPr>
                <w:rFonts w:ascii="宋体" w:hAnsi="宋体" w:eastAsia="宋体" w:cs="宋体"/>
                <w:sz w:val="20"/>
                <w:szCs w:val="20"/>
              </w:rPr>
            </w:pPr>
          </w:p>
        </w:tc>
        <w:tc>
          <w:tcPr>
            <w:tcW w:w="1300" w:type="dxa"/>
            <w:vMerge w:val="continue"/>
            <w:noWrap/>
            <w:vAlign w:val="center"/>
          </w:tcPr>
          <w:p>
            <w:pPr>
              <w:widowControl/>
              <w:spacing w:line="300" w:lineRule="exact"/>
              <w:jc w:val="left"/>
              <w:rPr>
                <w:rFonts w:ascii="宋体" w:hAnsi="宋体" w:eastAsia="宋体" w:cs="宋体"/>
                <w:sz w:val="20"/>
                <w:szCs w:val="20"/>
              </w:rPr>
            </w:pPr>
          </w:p>
        </w:tc>
        <w:tc>
          <w:tcPr>
            <w:tcW w:w="3250" w:type="dxa"/>
            <w:vMerge w:val="continue"/>
            <w:noWrap/>
            <w:vAlign w:val="center"/>
          </w:tcPr>
          <w:p>
            <w:pPr>
              <w:widowControl/>
              <w:spacing w:line="300" w:lineRule="exact"/>
              <w:jc w:val="left"/>
              <w:rPr>
                <w:rFonts w:ascii="宋体" w:hAnsi="宋体" w:eastAsia="宋体" w:cs="宋体"/>
                <w:sz w:val="20"/>
                <w:szCs w:val="20"/>
              </w:rPr>
            </w:pPr>
          </w:p>
        </w:tc>
        <w:tc>
          <w:tcPr>
            <w:tcW w:w="1683" w:type="dxa"/>
            <w:noWrap/>
            <w:vAlign w:val="center"/>
          </w:tcPr>
          <w:p>
            <w:pPr>
              <w:widowControl/>
              <w:spacing w:line="300" w:lineRule="exact"/>
              <w:jc w:val="center"/>
              <w:rPr>
                <w:rFonts w:ascii="宋体" w:hAnsi="宋体" w:eastAsia="宋体" w:cs="宋体"/>
                <w:kern w:val="0"/>
                <w:sz w:val="20"/>
                <w:szCs w:val="20"/>
              </w:rPr>
            </w:pPr>
            <w:r>
              <w:rPr>
                <w:rFonts w:hint="eastAsia" w:ascii="宋体" w:hAnsi="宋体" w:eastAsia="宋体" w:cs="宋体"/>
                <w:kern w:val="0"/>
                <w:sz w:val="20"/>
                <w:szCs w:val="20"/>
              </w:rPr>
              <w:t>直接负责的主管人员和其他直接责任人员</w:t>
            </w:r>
          </w:p>
        </w:tc>
        <w:tc>
          <w:tcPr>
            <w:tcW w:w="4367" w:type="dxa"/>
            <w:noWrap/>
            <w:vAlign w:val="center"/>
          </w:tcPr>
          <w:p>
            <w:pPr>
              <w:widowControl/>
              <w:spacing w:line="300" w:lineRule="exact"/>
              <w:rPr>
                <w:rFonts w:ascii="宋体" w:hAnsi="宋体" w:eastAsia="宋体" w:cs="宋体"/>
                <w:kern w:val="0"/>
                <w:sz w:val="20"/>
                <w:szCs w:val="20"/>
              </w:rPr>
            </w:pPr>
            <w:r>
              <w:rPr>
                <w:rFonts w:hint="eastAsia" w:ascii="宋体" w:hAnsi="宋体" w:eastAsia="宋体" w:cs="宋体"/>
                <w:kern w:val="0"/>
                <w:sz w:val="20"/>
                <w:szCs w:val="20"/>
              </w:rPr>
              <w:t>罚款：可以处5000元以上2万元以下的罚款</w:t>
            </w:r>
          </w:p>
          <w:p>
            <w:pPr>
              <w:widowControl/>
              <w:spacing w:line="300" w:lineRule="exact"/>
              <w:rPr>
                <w:rFonts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79" w:type="dxa"/>
            <w:noWrap/>
            <w:vAlign w:val="center"/>
          </w:tcPr>
          <w:p>
            <w:pPr>
              <w:widowControl/>
              <w:spacing w:line="28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-597535</wp:posOffset>
                      </wp:positionH>
                      <wp:positionV relativeFrom="paragraph">
                        <wp:posOffset>-88265</wp:posOffset>
                      </wp:positionV>
                      <wp:extent cx="403225" cy="973455"/>
                      <wp:effectExtent l="0" t="0" r="15875" b="17145"/>
                      <wp:wrapNone/>
                      <wp:docPr id="15" name="文本框 15"/>
                      <wp:cNvGraphicFramePr/>
                      <a:graphic xmlns:a="http://schemas.openxmlformats.org/drawingml/2006/main">
                        <a:graphicData uri="http://schemas.microsoft.com/office/word/2010/wordprocessingShape">
                          <wps:wsp>
                            <wps:cNvSpPr txBox="1"/>
                            <wps:spPr>
                              <a:xfrm>
                                <a:off x="372110" y="5543550"/>
                                <a:ext cx="403225" cy="973455"/>
                              </a:xfrm>
                              <a:prstGeom prst="rect">
                                <a:avLst/>
                              </a:prstGeom>
                              <a:solidFill>
                                <a:srgbClr val="FFFFFF"/>
                              </a:solidFill>
                              <a:ln w="6350">
                                <a:noFill/>
                              </a:ln>
                              <a:effectLst/>
                            </wps:spPr>
                            <wps:txbx>
                              <w:txbxContent>
                                <w:p>
                                  <w:pPr>
                                    <w:pStyle w:val="3"/>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05pt;margin-top:-6.95pt;height:76.65pt;width:31.75pt;z-index:251659264;mso-width-relative:page;mso-height-relative:page;" fillcolor="#FFFFFF" filled="t" stroked="f" coordsize="21600,21600" o:gfxdata="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OaE2N2AAAAAsBAAAPAAAAAAAAAAEAIAAAACIAAABkcnMvZG93bnJldi54bWxQSwECFAAU&#10;AAAACACHTuJAOMdmzWMCAACrBAAADgAAAAAAAAABACAAAAAnAQAAZHJzL2Uyb0RvYy54bWxQSwUG&#10;AAAAAAYABgBZAQAA/AUAAAAA&#10;">
                      <v:fill on="t" focussize="0,0"/>
                      <v:stroke on="f" weight="0.5pt"/>
                      <v:imagedata o:title=""/>
                      <o:lock v:ext="edit" aspectratio="f"/>
                      <v:textbox style="layout-flow:vertical-ideographic;">
                        <w:txbxContent>
                          <w:p>
                            <w:pPr>
                              <w:pStyle w:val="3"/>
                            </w:pPr>
                          </w:p>
                        </w:txbxContent>
                      </v:textbox>
                    </v:shape>
                  </w:pict>
                </mc:Fallback>
              </mc:AlternateContent>
            </w:r>
            <w:r>
              <w:rPr>
                <w:rFonts w:hint="eastAsia" w:ascii="宋体" w:hAnsi="宋体" w:eastAsia="宋体" w:cs="宋体"/>
                <w:b/>
                <w:bCs/>
                <w:kern w:val="0"/>
                <w:sz w:val="20"/>
                <w:szCs w:val="20"/>
                <w:lang w:eastAsia="zh-CN"/>
              </w:rPr>
              <w:t>序号</w:t>
            </w:r>
          </w:p>
        </w:tc>
        <w:tc>
          <w:tcPr>
            <w:tcW w:w="1047" w:type="dxa"/>
            <w:noWrap/>
            <w:vAlign w:val="center"/>
          </w:tcPr>
          <w:p>
            <w:pPr>
              <w:widowControl/>
              <w:spacing w:line="28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违法行为</w:t>
            </w:r>
          </w:p>
        </w:tc>
        <w:tc>
          <w:tcPr>
            <w:tcW w:w="1233" w:type="dxa"/>
            <w:noWrap/>
            <w:vAlign w:val="center"/>
          </w:tcPr>
          <w:p>
            <w:pPr>
              <w:widowControl/>
              <w:spacing w:line="28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处罚依据</w:t>
            </w:r>
          </w:p>
        </w:tc>
        <w:tc>
          <w:tcPr>
            <w:tcW w:w="1300" w:type="dxa"/>
            <w:noWrap/>
            <w:vAlign w:val="center"/>
          </w:tcPr>
          <w:p>
            <w:pPr>
              <w:widowControl/>
              <w:spacing w:line="28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裁量阶次</w:t>
            </w:r>
          </w:p>
        </w:tc>
        <w:tc>
          <w:tcPr>
            <w:tcW w:w="3250" w:type="dxa"/>
            <w:noWrap/>
            <w:vAlign w:val="center"/>
          </w:tcPr>
          <w:p>
            <w:pPr>
              <w:widowControl/>
              <w:spacing w:line="28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违法情形</w:t>
            </w:r>
          </w:p>
        </w:tc>
        <w:tc>
          <w:tcPr>
            <w:tcW w:w="1683" w:type="dxa"/>
            <w:noWrap/>
            <w:vAlign w:val="center"/>
          </w:tcPr>
          <w:p>
            <w:pPr>
              <w:widowControl/>
              <w:spacing w:line="28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处罚对象</w:t>
            </w:r>
          </w:p>
        </w:tc>
        <w:tc>
          <w:tcPr>
            <w:tcW w:w="4367" w:type="dxa"/>
            <w:noWrap/>
            <w:vAlign w:val="center"/>
          </w:tcPr>
          <w:p>
            <w:pPr>
              <w:widowControl/>
              <w:spacing w:line="28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处罚种类和幅度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679" w:type="dxa"/>
            <w:vMerge w:val="restart"/>
            <w:noWrap/>
            <w:vAlign w:val="center"/>
          </w:tcPr>
          <w:p>
            <w:pPr>
              <w:widowControl/>
              <w:spacing w:line="28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47" w:type="dxa"/>
            <w:vMerge w:val="restart"/>
            <w:noWrap/>
            <w:vAlign w:val="center"/>
          </w:tcPr>
          <w:p>
            <w:pPr>
              <w:widowControl/>
              <w:spacing w:line="280" w:lineRule="exact"/>
              <w:jc w:val="left"/>
              <w:rPr>
                <w:rFonts w:ascii="宋体" w:hAnsi="宋体" w:eastAsia="宋体" w:cs="宋体"/>
                <w:kern w:val="0"/>
                <w:sz w:val="20"/>
                <w:szCs w:val="20"/>
              </w:rPr>
            </w:pPr>
            <w:r>
              <w:rPr>
                <w:rFonts w:hint="eastAsia" w:ascii="宋体" w:hAnsi="宋体" w:eastAsia="宋体" w:cs="宋体"/>
                <w:kern w:val="0"/>
                <w:sz w:val="20"/>
                <w:szCs w:val="20"/>
              </w:rPr>
              <w:t>违反国家规定的财务收支行为的</w:t>
            </w:r>
          </w:p>
        </w:tc>
        <w:tc>
          <w:tcPr>
            <w:tcW w:w="1233" w:type="dxa"/>
            <w:vMerge w:val="restart"/>
            <w:noWrap/>
            <w:vAlign w:val="center"/>
          </w:tcPr>
          <w:p>
            <w:pPr>
              <w:widowControl/>
              <w:spacing w:line="280" w:lineRule="exact"/>
              <w:jc w:val="left"/>
              <w:rPr>
                <w:rFonts w:ascii="宋体" w:hAnsi="宋体" w:eastAsia="宋体" w:cs="宋体"/>
                <w:kern w:val="0"/>
                <w:sz w:val="20"/>
                <w:szCs w:val="20"/>
              </w:rPr>
            </w:pPr>
            <w:r>
              <w:rPr>
                <w:rFonts w:hint="eastAsia" w:ascii="宋体" w:hAnsi="宋体" w:eastAsia="宋体" w:cs="宋体"/>
                <w:kern w:val="0"/>
                <w:sz w:val="20"/>
                <w:szCs w:val="20"/>
              </w:rPr>
              <w:t>审计法第四十九条、五十条及审计法实施条例第四十九条</w:t>
            </w:r>
          </w:p>
        </w:tc>
        <w:tc>
          <w:tcPr>
            <w:tcW w:w="1300" w:type="dxa"/>
            <w:noWrap/>
            <w:vAlign w:val="center"/>
          </w:tcPr>
          <w:p>
            <w:pPr>
              <w:widowControl/>
              <w:spacing w:line="280" w:lineRule="exact"/>
              <w:jc w:val="center"/>
              <w:rPr>
                <w:rFonts w:ascii="宋体" w:hAnsi="宋体" w:eastAsia="宋体" w:cs="宋体"/>
                <w:kern w:val="0"/>
                <w:sz w:val="20"/>
                <w:szCs w:val="20"/>
              </w:rPr>
            </w:pPr>
            <w:r>
              <w:rPr>
                <w:rFonts w:hint="eastAsia" w:ascii="宋体" w:hAnsi="宋体" w:eastAsia="宋体" w:cs="宋体"/>
                <w:kern w:val="0"/>
                <w:sz w:val="20"/>
                <w:szCs w:val="20"/>
              </w:rPr>
              <w:t>情节轻微</w:t>
            </w:r>
          </w:p>
        </w:tc>
        <w:tc>
          <w:tcPr>
            <w:tcW w:w="3250" w:type="dxa"/>
            <w:noWrap/>
            <w:vAlign w:val="center"/>
          </w:tcPr>
          <w:p>
            <w:pPr>
              <w:widowControl/>
              <w:spacing w:line="280" w:lineRule="exact"/>
              <w:jc w:val="left"/>
              <w:rPr>
                <w:rFonts w:ascii="宋体" w:hAnsi="宋体" w:eastAsia="宋体" w:cs="宋体"/>
                <w:kern w:val="0"/>
                <w:sz w:val="20"/>
                <w:szCs w:val="20"/>
              </w:rPr>
            </w:pPr>
            <w:r>
              <w:rPr>
                <w:rFonts w:hint="eastAsia" w:ascii="宋体" w:hAnsi="宋体" w:eastAsia="宋体" w:cs="宋体"/>
                <w:kern w:val="0"/>
                <w:sz w:val="20"/>
                <w:szCs w:val="20"/>
              </w:rPr>
              <w:t>在审计机关下达审计通知书之前已经自行纠正无需整改的或者审计机关在法定职权范围内按照审计法第四十九条规定的处理措施予以纠正，被审计单位在审计期间已整改完成，未造成危害后果的</w:t>
            </w:r>
          </w:p>
        </w:tc>
        <w:tc>
          <w:tcPr>
            <w:tcW w:w="1683" w:type="dxa"/>
            <w:noWrap/>
            <w:vAlign w:val="center"/>
          </w:tcPr>
          <w:p>
            <w:pPr>
              <w:widowControl/>
              <w:spacing w:line="280" w:lineRule="exact"/>
              <w:jc w:val="center"/>
              <w:rPr>
                <w:rFonts w:ascii="宋体" w:hAnsi="宋体" w:eastAsia="宋体" w:cs="宋体"/>
                <w:kern w:val="0"/>
                <w:sz w:val="20"/>
                <w:szCs w:val="20"/>
              </w:rPr>
            </w:pPr>
            <w:r>
              <w:rPr>
                <w:rFonts w:hint="eastAsia" w:ascii="宋体" w:hAnsi="宋体" w:eastAsia="宋体" w:cs="宋体"/>
                <w:kern w:val="0"/>
                <w:sz w:val="20"/>
                <w:szCs w:val="20"/>
              </w:rPr>
              <w:t>被审计单位</w:t>
            </w:r>
          </w:p>
        </w:tc>
        <w:tc>
          <w:tcPr>
            <w:tcW w:w="4367" w:type="dxa"/>
            <w:noWrap/>
            <w:vAlign w:val="center"/>
          </w:tcPr>
          <w:p>
            <w:pPr>
              <w:widowControl/>
              <w:spacing w:line="280" w:lineRule="exact"/>
              <w:jc w:val="left"/>
              <w:rPr>
                <w:rFonts w:ascii="宋体" w:hAnsi="宋体" w:eastAsia="宋体" w:cs="宋体"/>
                <w:kern w:val="0"/>
                <w:sz w:val="20"/>
                <w:szCs w:val="20"/>
              </w:rPr>
            </w:pPr>
            <w:r>
              <w:rPr>
                <w:rFonts w:hint="eastAsia" w:ascii="宋体" w:hAnsi="宋体" w:eastAsia="宋体" w:cs="宋体"/>
                <w:kern w:val="0"/>
                <w:sz w:val="20"/>
                <w:szCs w:val="20"/>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679" w:type="dxa"/>
            <w:vMerge w:val="continue"/>
            <w:noWrap/>
            <w:vAlign w:val="center"/>
          </w:tcPr>
          <w:p>
            <w:pPr>
              <w:widowControl/>
              <w:spacing w:line="280" w:lineRule="exact"/>
              <w:jc w:val="left"/>
              <w:rPr>
                <w:rFonts w:ascii="宋体" w:hAnsi="宋体" w:eastAsia="宋体" w:cs="宋体"/>
                <w:kern w:val="0"/>
                <w:sz w:val="20"/>
                <w:szCs w:val="20"/>
              </w:rPr>
            </w:pPr>
          </w:p>
        </w:tc>
        <w:tc>
          <w:tcPr>
            <w:tcW w:w="1047" w:type="dxa"/>
            <w:vMerge w:val="continue"/>
            <w:noWrap/>
            <w:vAlign w:val="center"/>
          </w:tcPr>
          <w:p>
            <w:pPr>
              <w:widowControl/>
              <w:spacing w:line="280" w:lineRule="exact"/>
              <w:jc w:val="left"/>
              <w:rPr>
                <w:rFonts w:ascii="宋体" w:hAnsi="宋体" w:eastAsia="宋体" w:cs="宋体"/>
                <w:kern w:val="0"/>
                <w:sz w:val="20"/>
                <w:szCs w:val="20"/>
              </w:rPr>
            </w:pPr>
          </w:p>
        </w:tc>
        <w:tc>
          <w:tcPr>
            <w:tcW w:w="1233" w:type="dxa"/>
            <w:vMerge w:val="continue"/>
            <w:noWrap/>
            <w:vAlign w:val="center"/>
          </w:tcPr>
          <w:p>
            <w:pPr>
              <w:widowControl/>
              <w:spacing w:line="280" w:lineRule="exact"/>
              <w:jc w:val="left"/>
              <w:rPr>
                <w:rFonts w:ascii="宋体" w:hAnsi="宋体" w:eastAsia="宋体" w:cs="宋体"/>
                <w:kern w:val="0"/>
                <w:sz w:val="20"/>
                <w:szCs w:val="20"/>
              </w:rPr>
            </w:pPr>
          </w:p>
        </w:tc>
        <w:tc>
          <w:tcPr>
            <w:tcW w:w="1300" w:type="dxa"/>
            <w:noWrap/>
            <w:vAlign w:val="center"/>
          </w:tcPr>
          <w:p>
            <w:pPr>
              <w:widowControl/>
              <w:spacing w:line="280" w:lineRule="exact"/>
              <w:jc w:val="center"/>
              <w:rPr>
                <w:rFonts w:ascii="宋体" w:hAnsi="宋体" w:eastAsia="宋体" w:cs="宋体"/>
                <w:kern w:val="0"/>
                <w:sz w:val="20"/>
                <w:szCs w:val="20"/>
              </w:rPr>
            </w:pPr>
            <w:r>
              <w:rPr>
                <w:rFonts w:hint="eastAsia" w:ascii="宋体" w:hAnsi="宋体" w:eastAsia="宋体" w:cs="宋体"/>
                <w:kern w:val="0"/>
                <w:sz w:val="20"/>
                <w:szCs w:val="20"/>
              </w:rPr>
              <w:t>情节较轻</w:t>
            </w:r>
          </w:p>
        </w:tc>
        <w:tc>
          <w:tcPr>
            <w:tcW w:w="3250" w:type="dxa"/>
            <w:noWrap/>
            <w:vAlign w:val="center"/>
          </w:tcPr>
          <w:p>
            <w:pPr>
              <w:widowControl/>
              <w:spacing w:line="280" w:lineRule="exact"/>
              <w:jc w:val="left"/>
              <w:rPr>
                <w:rFonts w:ascii="宋体" w:hAnsi="宋体" w:eastAsia="宋体" w:cs="宋体"/>
                <w:kern w:val="0"/>
                <w:sz w:val="20"/>
                <w:szCs w:val="20"/>
              </w:rPr>
            </w:pPr>
            <w:r>
              <w:rPr>
                <w:rFonts w:hint="eastAsia" w:ascii="宋体" w:hAnsi="宋体" w:eastAsia="宋体" w:cs="宋体"/>
                <w:kern w:val="0"/>
                <w:sz w:val="20"/>
                <w:szCs w:val="20"/>
              </w:rPr>
              <w:t>审计机关在法定职权范围内按照审计法第四十九条规定的处理措施予以纠正，被审计单位积极纠正，但整改效果不明显，造成一定的不良后果的</w:t>
            </w:r>
          </w:p>
        </w:tc>
        <w:tc>
          <w:tcPr>
            <w:tcW w:w="1683" w:type="dxa"/>
            <w:noWrap/>
            <w:vAlign w:val="center"/>
          </w:tcPr>
          <w:p>
            <w:pPr>
              <w:widowControl/>
              <w:spacing w:line="280" w:lineRule="exact"/>
              <w:jc w:val="center"/>
              <w:rPr>
                <w:rFonts w:ascii="宋体" w:hAnsi="宋体" w:eastAsia="宋体" w:cs="宋体"/>
                <w:kern w:val="0"/>
                <w:sz w:val="20"/>
                <w:szCs w:val="20"/>
              </w:rPr>
            </w:pPr>
            <w:r>
              <w:rPr>
                <w:rFonts w:hint="eastAsia" w:ascii="宋体" w:hAnsi="宋体" w:eastAsia="宋体" w:cs="宋体"/>
                <w:kern w:val="0"/>
                <w:sz w:val="20"/>
                <w:szCs w:val="20"/>
              </w:rPr>
              <w:t>被审计单位</w:t>
            </w:r>
          </w:p>
        </w:tc>
        <w:tc>
          <w:tcPr>
            <w:tcW w:w="4367" w:type="dxa"/>
            <w:noWrap/>
            <w:vAlign w:val="center"/>
          </w:tcPr>
          <w:p>
            <w:pPr>
              <w:widowControl/>
              <w:spacing w:line="280" w:lineRule="exact"/>
              <w:jc w:val="left"/>
              <w:rPr>
                <w:rFonts w:ascii="宋体" w:hAnsi="宋体" w:eastAsia="宋体" w:cs="宋体"/>
                <w:kern w:val="0"/>
                <w:sz w:val="20"/>
                <w:szCs w:val="20"/>
              </w:rPr>
            </w:pPr>
            <w:r>
              <w:rPr>
                <w:rFonts w:hint="eastAsia" w:ascii="宋体" w:hAnsi="宋体" w:eastAsia="宋体" w:cs="宋体"/>
                <w:kern w:val="0"/>
                <w:sz w:val="20"/>
                <w:szCs w:val="20"/>
              </w:rPr>
              <w:t>可以通报批评、给予警告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679" w:type="dxa"/>
            <w:vMerge w:val="continue"/>
            <w:noWrap/>
            <w:vAlign w:val="center"/>
          </w:tcPr>
          <w:p>
            <w:pPr>
              <w:widowControl/>
              <w:spacing w:line="280" w:lineRule="exact"/>
              <w:jc w:val="left"/>
              <w:rPr>
                <w:rFonts w:ascii="宋体" w:hAnsi="宋体" w:eastAsia="宋体" w:cs="宋体"/>
                <w:kern w:val="0"/>
                <w:sz w:val="20"/>
                <w:szCs w:val="20"/>
              </w:rPr>
            </w:pPr>
          </w:p>
        </w:tc>
        <w:tc>
          <w:tcPr>
            <w:tcW w:w="1047" w:type="dxa"/>
            <w:vMerge w:val="continue"/>
            <w:noWrap/>
            <w:vAlign w:val="center"/>
          </w:tcPr>
          <w:p>
            <w:pPr>
              <w:widowControl/>
              <w:spacing w:line="280" w:lineRule="exact"/>
              <w:jc w:val="left"/>
              <w:rPr>
                <w:rFonts w:ascii="宋体" w:hAnsi="宋体" w:eastAsia="宋体" w:cs="宋体"/>
                <w:kern w:val="0"/>
                <w:sz w:val="20"/>
                <w:szCs w:val="20"/>
              </w:rPr>
            </w:pPr>
          </w:p>
        </w:tc>
        <w:tc>
          <w:tcPr>
            <w:tcW w:w="1233" w:type="dxa"/>
            <w:vMerge w:val="continue"/>
            <w:noWrap/>
            <w:vAlign w:val="center"/>
          </w:tcPr>
          <w:p>
            <w:pPr>
              <w:widowControl/>
              <w:spacing w:line="280" w:lineRule="exact"/>
              <w:jc w:val="left"/>
              <w:rPr>
                <w:rFonts w:ascii="宋体" w:hAnsi="宋体" w:eastAsia="宋体" w:cs="宋体"/>
                <w:kern w:val="0"/>
                <w:sz w:val="20"/>
                <w:szCs w:val="20"/>
              </w:rPr>
            </w:pPr>
          </w:p>
        </w:tc>
        <w:tc>
          <w:tcPr>
            <w:tcW w:w="1300" w:type="dxa"/>
            <w:vMerge w:val="restart"/>
            <w:noWrap/>
            <w:vAlign w:val="center"/>
          </w:tcPr>
          <w:p>
            <w:pPr>
              <w:widowControl/>
              <w:spacing w:line="280" w:lineRule="exact"/>
              <w:jc w:val="center"/>
              <w:rPr>
                <w:rFonts w:ascii="宋体" w:hAnsi="宋体" w:eastAsia="宋体" w:cs="宋体"/>
                <w:kern w:val="0"/>
                <w:sz w:val="20"/>
                <w:szCs w:val="20"/>
              </w:rPr>
            </w:pPr>
            <w:r>
              <w:rPr>
                <w:rFonts w:hint="eastAsia" w:ascii="宋体" w:hAnsi="宋体" w:eastAsia="宋体" w:cs="宋体"/>
                <w:kern w:val="0"/>
                <w:sz w:val="20"/>
                <w:szCs w:val="20"/>
              </w:rPr>
              <w:t>情节较重</w:t>
            </w:r>
          </w:p>
        </w:tc>
        <w:tc>
          <w:tcPr>
            <w:tcW w:w="3250" w:type="dxa"/>
            <w:vMerge w:val="restart"/>
            <w:noWrap/>
            <w:vAlign w:val="center"/>
          </w:tcPr>
          <w:p>
            <w:pPr>
              <w:widowControl/>
              <w:spacing w:line="280" w:lineRule="exact"/>
              <w:jc w:val="left"/>
              <w:rPr>
                <w:rFonts w:ascii="宋体" w:hAnsi="宋体" w:eastAsia="宋体" w:cs="宋体"/>
                <w:kern w:val="0"/>
                <w:sz w:val="20"/>
                <w:szCs w:val="20"/>
              </w:rPr>
            </w:pPr>
            <w:r>
              <w:rPr>
                <w:rFonts w:hint="eastAsia" w:ascii="宋体" w:hAnsi="宋体" w:eastAsia="宋体" w:cs="宋体"/>
                <w:kern w:val="0"/>
                <w:sz w:val="20"/>
                <w:szCs w:val="20"/>
              </w:rPr>
              <w:t>审计机关在法定职权范围内按照审计法第四十九条规定的处理措施予以纠正，被审计单位改正不及时或者无法改正，给国家造成损失或者其他不良后果的</w:t>
            </w:r>
          </w:p>
        </w:tc>
        <w:tc>
          <w:tcPr>
            <w:tcW w:w="1683" w:type="dxa"/>
            <w:noWrap/>
            <w:vAlign w:val="center"/>
          </w:tcPr>
          <w:p>
            <w:pPr>
              <w:widowControl/>
              <w:spacing w:line="280" w:lineRule="exact"/>
              <w:jc w:val="center"/>
              <w:rPr>
                <w:rFonts w:ascii="宋体" w:hAnsi="宋体" w:eastAsia="宋体" w:cs="宋体"/>
                <w:kern w:val="0"/>
                <w:sz w:val="20"/>
                <w:szCs w:val="20"/>
              </w:rPr>
            </w:pPr>
            <w:r>
              <w:rPr>
                <w:rFonts w:hint="eastAsia" w:ascii="宋体" w:hAnsi="宋体" w:eastAsia="宋体" w:cs="宋体"/>
                <w:kern w:val="0"/>
                <w:sz w:val="20"/>
                <w:szCs w:val="20"/>
              </w:rPr>
              <w:t>被审计单位</w:t>
            </w:r>
          </w:p>
        </w:tc>
        <w:tc>
          <w:tcPr>
            <w:tcW w:w="4367" w:type="dxa"/>
            <w:noWrap/>
            <w:vAlign w:val="center"/>
          </w:tcPr>
          <w:p>
            <w:pPr>
              <w:widowControl/>
              <w:spacing w:line="280" w:lineRule="exact"/>
              <w:jc w:val="left"/>
              <w:rPr>
                <w:rFonts w:ascii="宋体" w:hAnsi="宋体" w:eastAsia="宋体" w:cs="宋体"/>
                <w:kern w:val="0"/>
                <w:sz w:val="20"/>
                <w:szCs w:val="20"/>
              </w:rPr>
            </w:pPr>
            <w:r>
              <w:rPr>
                <w:rFonts w:hint="eastAsia" w:ascii="宋体" w:hAnsi="宋体" w:eastAsia="宋体" w:cs="宋体"/>
                <w:kern w:val="0"/>
                <w:sz w:val="20"/>
                <w:szCs w:val="20"/>
              </w:rPr>
              <w:t>没收违法所得、罚款：有违法所得的，没收违法所得，并处违法所得1倍以上2倍以下的罚款；</w:t>
            </w:r>
          </w:p>
          <w:p>
            <w:pPr>
              <w:widowControl/>
              <w:spacing w:line="280" w:lineRule="exact"/>
              <w:jc w:val="left"/>
              <w:rPr>
                <w:rFonts w:ascii="宋体" w:hAnsi="宋体" w:eastAsia="宋体" w:cs="宋体"/>
                <w:kern w:val="0"/>
                <w:sz w:val="20"/>
                <w:szCs w:val="20"/>
              </w:rPr>
            </w:pPr>
            <w:r>
              <w:rPr>
                <w:rFonts w:hint="eastAsia" w:ascii="宋体" w:hAnsi="宋体" w:eastAsia="宋体" w:cs="宋体"/>
                <w:kern w:val="0"/>
                <w:sz w:val="20"/>
                <w:szCs w:val="20"/>
              </w:rPr>
              <w:t>罚款：没有违法所得的，可以处2万元以下的罚款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679" w:type="dxa"/>
            <w:vMerge w:val="continue"/>
            <w:noWrap/>
            <w:vAlign w:val="center"/>
          </w:tcPr>
          <w:p>
            <w:pPr>
              <w:widowControl/>
              <w:spacing w:line="280" w:lineRule="exact"/>
              <w:jc w:val="left"/>
              <w:rPr>
                <w:rFonts w:ascii="宋体" w:hAnsi="宋体" w:eastAsia="宋体" w:cs="宋体"/>
                <w:kern w:val="0"/>
                <w:sz w:val="20"/>
                <w:szCs w:val="20"/>
              </w:rPr>
            </w:pPr>
          </w:p>
        </w:tc>
        <w:tc>
          <w:tcPr>
            <w:tcW w:w="1047" w:type="dxa"/>
            <w:vMerge w:val="continue"/>
            <w:noWrap/>
            <w:vAlign w:val="center"/>
          </w:tcPr>
          <w:p>
            <w:pPr>
              <w:widowControl/>
              <w:spacing w:line="280" w:lineRule="exact"/>
              <w:jc w:val="left"/>
              <w:rPr>
                <w:rFonts w:ascii="宋体" w:hAnsi="宋体" w:eastAsia="宋体" w:cs="宋体"/>
                <w:kern w:val="0"/>
                <w:sz w:val="20"/>
                <w:szCs w:val="20"/>
              </w:rPr>
            </w:pPr>
          </w:p>
        </w:tc>
        <w:tc>
          <w:tcPr>
            <w:tcW w:w="1233" w:type="dxa"/>
            <w:vMerge w:val="continue"/>
            <w:noWrap/>
            <w:vAlign w:val="center"/>
          </w:tcPr>
          <w:p>
            <w:pPr>
              <w:widowControl/>
              <w:spacing w:line="280" w:lineRule="exact"/>
              <w:jc w:val="left"/>
              <w:rPr>
                <w:rFonts w:ascii="宋体" w:hAnsi="宋体" w:eastAsia="宋体" w:cs="宋体"/>
                <w:kern w:val="0"/>
                <w:sz w:val="20"/>
                <w:szCs w:val="20"/>
              </w:rPr>
            </w:pPr>
          </w:p>
        </w:tc>
        <w:tc>
          <w:tcPr>
            <w:tcW w:w="1300" w:type="dxa"/>
            <w:vMerge w:val="continue"/>
            <w:noWrap/>
            <w:vAlign w:val="center"/>
          </w:tcPr>
          <w:p>
            <w:pPr>
              <w:widowControl/>
              <w:spacing w:line="280" w:lineRule="exact"/>
              <w:jc w:val="center"/>
              <w:rPr>
                <w:rFonts w:ascii="宋体" w:hAnsi="宋体" w:eastAsia="宋体" w:cs="宋体"/>
                <w:kern w:val="0"/>
                <w:sz w:val="20"/>
                <w:szCs w:val="20"/>
              </w:rPr>
            </w:pPr>
          </w:p>
        </w:tc>
        <w:tc>
          <w:tcPr>
            <w:tcW w:w="3250" w:type="dxa"/>
            <w:vMerge w:val="continue"/>
            <w:noWrap/>
            <w:vAlign w:val="center"/>
          </w:tcPr>
          <w:p>
            <w:pPr>
              <w:widowControl/>
              <w:spacing w:line="280" w:lineRule="exact"/>
              <w:jc w:val="left"/>
              <w:rPr>
                <w:rFonts w:ascii="宋体" w:hAnsi="宋体" w:eastAsia="宋体" w:cs="宋体"/>
                <w:kern w:val="0"/>
                <w:sz w:val="20"/>
                <w:szCs w:val="20"/>
              </w:rPr>
            </w:pPr>
          </w:p>
        </w:tc>
        <w:tc>
          <w:tcPr>
            <w:tcW w:w="1683" w:type="dxa"/>
            <w:noWrap/>
            <w:vAlign w:val="center"/>
          </w:tcPr>
          <w:p>
            <w:pPr>
              <w:widowControl/>
              <w:spacing w:line="280" w:lineRule="exact"/>
              <w:jc w:val="center"/>
              <w:rPr>
                <w:rFonts w:ascii="宋体" w:hAnsi="宋体" w:eastAsia="宋体" w:cs="宋体"/>
                <w:kern w:val="0"/>
                <w:sz w:val="20"/>
                <w:szCs w:val="20"/>
              </w:rPr>
            </w:pPr>
            <w:r>
              <w:rPr>
                <w:rFonts w:hint="eastAsia" w:ascii="宋体" w:hAnsi="宋体" w:eastAsia="宋体" w:cs="宋体"/>
                <w:kern w:val="0"/>
                <w:sz w:val="20"/>
                <w:szCs w:val="20"/>
              </w:rPr>
              <w:t>直接负责的主管人员和其他直接责任人员</w:t>
            </w:r>
          </w:p>
        </w:tc>
        <w:tc>
          <w:tcPr>
            <w:tcW w:w="4367" w:type="dxa"/>
            <w:noWrap/>
            <w:vAlign w:val="center"/>
          </w:tcPr>
          <w:p>
            <w:pPr>
              <w:widowControl/>
              <w:spacing w:line="280" w:lineRule="exact"/>
              <w:jc w:val="left"/>
              <w:rPr>
                <w:rFonts w:ascii="宋体" w:hAnsi="宋体" w:eastAsia="宋体" w:cs="宋体"/>
                <w:kern w:val="0"/>
                <w:sz w:val="20"/>
                <w:szCs w:val="20"/>
              </w:rPr>
            </w:pPr>
            <w:r>
              <w:rPr>
                <w:rFonts w:hint="eastAsia" w:ascii="宋体" w:hAnsi="宋体" w:eastAsia="宋体" w:cs="宋体"/>
                <w:kern w:val="0"/>
                <w:sz w:val="20"/>
                <w:szCs w:val="20"/>
              </w:rPr>
              <w:t>罚款：可以处5000元以下的罚款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679" w:type="dxa"/>
            <w:vMerge w:val="continue"/>
            <w:noWrap/>
            <w:vAlign w:val="center"/>
          </w:tcPr>
          <w:p>
            <w:pPr>
              <w:widowControl/>
              <w:spacing w:line="280" w:lineRule="exact"/>
              <w:jc w:val="left"/>
              <w:rPr>
                <w:rFonts w:ascii="宋体" w:hAnsi="宋体" w:eastAsia="宋体" w:cs="宋体"/>
                <w:kern w:val="0"/>
                <w:sz w:val="20"/>
                <w:szCs w:val="20"/>
              </w:rPr>
            </w:pPr>
          </w:p>
        </w:tc>
        <w:tc>
          <w:tcPr>
            <w:tcW w:w="1047" w:type="dxa"/>
            <w:vMerge w:val="continue"/>
            <w:noWrap/>
            <w:vAlign w:val="center"/>
          </w:tcPr>
          <w:p>
            <w:pPr>
              <w:widowControl/>
              <w:spacing w:line="280" w:lineRule="exact"/>
              <w:jc w:val="left"/>
              <w:rPr>
                <w:rFonts w:ascii="宋体" w:hAnsi="宋体" w:eastAsia="宋体" w:cs="宋体"/>
                <w:kern w:val="0"/>
                <w:sz w:val="20"/>
                <w:szCs w:val="20"/>
              </w:rPr>
            </w:pPr>
          </w:p>
        </w:tc>
        <w:tc>
          <w:tcPr>
            <w:tcW w:w="1233" w:type="dxa"/>
            <w:vMerge w:val="continue"/>
            <w:noWrap/>
            <w:vAlign w:val="center"/>
          </w:tcPr>
          <w:p>
            <w:pPr>
              <w:widowControl/>
              <w:spacing w:line="280" w:lineRule="exact"/>
              <w:jc w:val="left"/>
              <w:rPr>
                <w:rFonts w:ascii="宋体" w:hAnsi="宋体" w:eastAsia="宋体" w:cs="宋体"/>
                <w:kern w:val="0"/>
                <w:sz w:val="20"/>
                <w:szCs w:val="20"/>
              </w:rPr>
            </w:pPr>
          </w:p>
        </w:tc>
        <w:tc>
          <w:tcPr>
            <w:tcW w:w="1300" w:type="dxa"/>
            <w:vMerge w:val="restart"/>
            <w:noWrap/>
            <w:vAlign w:val="center"/>
          </w:tcPr>
          <w:p>
            <w:pPr>
              <w:widowControl/>
              <w:spacing w:line="280" w:lineRule="exact"/>
              <w:jc w:val="center"/>
              <w:rPr>
                <w:rFonts w:ascii="宋体" w:hAnsi="宋体" w:eastAsia="宋体" w:cs="宋体"/>
                <w:kern w:val="0"/>
                <w:sz w:val="20"/>
                <w:szCs w:val="20"/>
              </w:rPr>
            </w:pPr>
            <w:r>
              <w:rPr>
                <w:rFonts w:hint="eastAsia" w:ascii="宋体" w:hAnsi="宋体" w:eastAsia="宋体" w:cs="宋体"/>
                <w:kern w:val="0"/>
                <w:sz w:val="20"/>
                <w:szCs w:val="20"/>
              </w:rPr>
              <w:t>情节严重</w:t>
            </w:r>
          </w:p>
        </w:tc>
        <w:tc>
          <w:tcPr>
            <w:tcW w:w="3250" w:type="dxa"/>
            <w:vMerge w:val="restart"/>
            <w:noWrap/>
            <w:vAlign w:val="center"/>
          </w:tcPr>
          <w:p>
            <w:pPr>
              <w:widowControl/>
              <w:spacing w:line="280" w:lineRule="exact"/>
              <w:jc w:val="left"/>
              <w:rPr>
                <w:rFonts w:ascii="宋体" w:hAnsi="宋体" w:eastAsia="宋体" w:cs="宋体"/>
                <w:kern w:val="0"/>
                <w:sz w:val="20"/>
                <w:szCs w:val="20"/>
              </w:rPr>
            </w:pPr>
            <w:r>
              <w:rPr>
                <w:rFonts w:hint="eastAsia" w:ascii="宋体" w:hAnsi="宋体" w:eastAsia="宋体" w:cs="宋体"/>
                <w:kern w:val="0"/>
                <w:sz w:val="20"/>
                <w:szCs w:val="20"/>
              </w:rPr>
              <w:t>被审计单位违反国家规定的财务收支行为数额较大、给国家造成重大损失或者其他不良后果的，审计机关在法定职权范围内按照审计法第四十九条规定的处理措施予以纠正</w:t>
            </w:r>
          </w:p>
        </w:tc>
        <w:tc>
          <w:tcPr>
            <w:tcW w:w="1683" w:type="dxa"/>
            <w:noWrap/>
            <w:vAlign w:val="center"/>
          </w:tcPr>
          <w:p>
            <w:pPr>
              <w:widowControl/>
              <w:spacing w:line="280" w:lineRule="exact"/>
              <w:jc w:val="center"/>
              <w:rPr>
                <w:rFonts w:ascii="宋体" w:hAnsi="宋体" w:eastAsia="宋体" w:cs="宋体"/>
                <w:kern w:val="0"/>
                <w:sz w:val="20"/>
                <w:szCs w:val="20"/>
              </w:rPr>
            </w:pPr>
            <w:r>
              <w:rPr>
                <w:rFonts w:hint="eastAsia" w:ascii="宋体" w:hAnsi="宋体" w:eastAsia="宋体" w:cs="宋体"/>
                <w:kern w:val="0"/>
                <w:sz w:val="20"/>
                <w:szCs w:val="20"/>
              </w:rPr>
              <w:t>被审计单位</w:t>
            </w:r>
          </w:p>
        </w:tc>
        <w:tc>
          <w:tcPr>
            <w:tcW w:w="4367" w:type="dxa"/>
            <w:noWrap/>
            <w:vAlign w:val="center"/>
          </w:tcPr>
          <w:p>
            <w:pPr>
              <w:widowControl/>
              <w:spacing w:line="280" w:lineRule="exact"/>
              <w:jc w:val="left"/>
              <w:rPr>
                <w:rFonts w:ascii="宋体" w:hAnsi="宋体" w:eastAsia="宋体" w:cs="宋体"/>
                <w:kern w:val="0"/>
                <w:sz w:val="20"/>
                <w:szCs w:val="20"/>
              </w:rPr>
            </w:pPr>
            <w:r>
              <w:rPr>
                <w:rFonts w:hint="eastAsia" w:ascii="宋体" w:hAnsi="宋体" w:eastAsia="宋体" w:cs="宋体"/>
                <w:kern w:val="0"/>
                <w:sz w:val="20"/>
                <w:szCs w:val="20"/>
              </w:rPr>
              <w:t>应当通报批评、给予警告；</w:t>
            </w:r>
          </w:p>
          <w:p>
            <w:pPr>
              <w:widowControl/>
              <w:spacing w:line="280" w:lineRule="exact"/>
              <w:jc w:val="left"/>
              <w:rPr>
                <w:rFonts w:ascii="宋体" w:hAnsi="宋体" w:eastAsia="宋体" w:cs="宋体"/>
                <w:kern w:val="0"/>
                <w:sz w:val="20"/>
                <w:szCs w:val="20"/>
              </w:rPr>
            </w:pPr>
            <w:r>
              <w:rPr>
                <w:rFonts w:hint="eastAsia" w:ascii="宋体" w:hAnsi="宋体" w:eastAsia="宋体" w:cs="宋体"/>
                <w:kern w:val="0"/>
                <w:sz w:val="20"/>
                <w:szCs w:val="20"/>
              </w:rPr>
              <w:t>没收违法所得、罚款：有违法所得的，没收违法所得，并处违法所得2倍以上5倍以下的罚款；</w:t>
            </w:r>
          </w:p>
          <w:p>
            <w:pPr>
              <w:widowControl/>
              <w:spacing w:line="280" w:lineRule="exact"/>
              <w:jc w:val="left"/>
              <w:rPr>
                <w:rFonts w:ascii="宋体" w:hAnsi="宋体" w:eastAsia="宋体" w:cs="宋体"/>
                <w:kern w:val="0"/>
                <w:sz w:val="20"/>
                <w:szCs w:val="20"/>
              </w:rPr>
            </w:pPr>
            <w:r>
              <w:rPr>
                <w:rFonts w:hint="eastAsia" w:ascii="宋体" w:hAnsi="宋体" w:eastAsia="宋体" w:cs="宋体"/>
                <w:kern w:val="0"/>
                <w:sz w:val="20"/>
                <w:szCs w:val="20"/>
              </w:rPr>
              <w:t>罚款：没有违法所得的，可以处2万元以上5万元以下的罚款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79" w:type="dxa"/>
            <w:vMerge w:val="continue"/>
            <w:noWrap/>
            <w:vAlign w:val="center"/>
          </w:tcPr>
          <w:p>
            <w:pPr>
              <w:widowControl/>
              <w:spacing w:line="300" w:lineRule="exact"/>
              <w:jc w:val="left"/>
              <w:rPr>
                <w:rFonts w:ascii="宋体" w:hAnsi="宋体" w:eastAsia="宋体" w:cs="宋体"/>
                <w:kern w:val="0"/>
                <w:sz w:val="20"/>
                <w:szCs w:val="20"/>
              </w:rPr>
            </w:pPr>
          </w:p>
        </w:tc>
        <w:tc>
          <w:tcPr>
            <w:tcW w:w="1047" w:type="dxa"/>
            <w:vMerge w:val="continue"/>
            <w:noWrap/>
            <w:vAlign w:val="center"/>
          </w:tcPr>
          <w:p>
            <w:pPr>
              <w:widowControl/>
              <w:spacing w:line="300" w:lineRule="exact"/>
              <w:jc w:val="left"/>
              <w:rPr>
                <w:rFonts w:ascii="宋体" w:hAnsi="宋体" w:eastAsia="宋体" w:cs="宋体"/>
                <w:kern w:val="0"/>
                <w:sz w:val="20"/>
                <w:szCs w:val="20"/>
              </w:rPr>
            </w:pPr>
          </w:p>
        </w:tc>
        <w:tc>
          <w:tcPr>
            <w:tcW w:w="1233" w:type="dxa"/>
            <w:vMerge w:val="continue"/>
            <w:noWrap/>
            <w:vAlign w:val="center"/>
          </w:tcPr>
          <w:p>
            <w:pPr>
              <w:widowControl/>
              <w:spacing w:line="300" w:lineRule="exact"/>
              <w:jc w:val="left"/>
              <w:rPr>
                <w:rFonts w:ascii="宋体" w:hAnsi="宋体" w:eastAsia="宋体" w:cs="宋体"/>
                <w:kern w:val="0"/>
                <w:sz w:val="20"/>
                <w:szCs w:val="20"/>
              </w:rPr>
            </w:pPr>
          </w:p>
        </w:tc>
        <w:tc>
          <w:tcPr>
            <w:tcW w:w="1300" w:type="dxa"/>
            <w:vMerge w:val="continue"/>
            <w:noWrap/>
            <w:vAlign w:val="center"/>
          </w:tcPr>
          <w:p>
            <w:pPr>
              <w:widowControl/>
              <w:spacing w:line="300" w:lineRule="exact"/>
              <w:jc w:val="left"/>
              <w:rPr>
                <w:rFonts w:ascii="宋体" w:hAnsi="宋体" w:eastAsia="宋体" w:cs="宋体"/>
                <w:kern w:val="0"/>
                <w:sz w:val="20"/>
                <w:szCs w:val="20"/>
              </w:rPr>
            </w:pPr>
          </w:p>
        </w:tc>
        <w:tc>
          <w:tcPr>
            <w:tcW w:w="3250" w:type="dxa"/>
            <w:vMerge w:val="continue"/>
            <w:noWrap/>
            <w:vAlign w:val="center"/>
          </w:tcPr>
          <w:p>
            <w:pPr>
              <w:widowControl/>
              <w:spacing w:line="300" w:lineRule="exact"/>
              <w:jc w:val="left"/>
              <w:rPr>
                <w:rFonts w:ascii="宋体" w:hAnsi="宋体" w:eastAsia="宋体" w:cs="宋体"/>
                <w:kern w:val="0"/>
                <w:sz w:val="20"/>
                <w:szCs w:val="20"/>
              </w:rPr>
            </w:pPr>
          </w:p>
        </w:tc>
        <w:tc>
          <w:tcPr>
            <w:tcW w:w="1683" w:type="dxa"/>
            <w:noWrap/>
            <w:vAlign w:val="center"/>
          </w:tcPr>
          <w:p>
            <w:pPr>
              <w:widowControl/>
              <w:spacing w:line="300" w:lineRule="exact"/>
              <w:jc w:val="center"/>
              <w:rPr>
                <w:rFonts w:ascii="宋体" w:hAnsi="宋体" w:eastAsia="宋体" w:cs="宋体"/>
                <w:kern w:val="0"/>
                <w:sz w:val="20"/>
                <w:szCs w:val="20"/>
              </w:rPr>
            </w:pPr>
            <w:r>
              <w:rPr>
                <w:rFonts w:hint="eastAsia" w:ascii="宋体" w:hAnsi="宋体" w:eastAsia="宋体" w:cs="宋体"/>
                <w:kern w:val="0"/>
                <w:sz w:val="20"/>
                <w:szCs w:val="20"/>
              </w:rPr>
              <w:t>直接负责的主管人员和其他直接责任人员</w:t>
            </w:r>
          </w:p>
        </w:tc>
        <w:tc>
          <w:tcPr>
            <w:tcW w:w="4367" w:type="dxa"/>
            <w:noWrap/>
            <w:vAlign w:val="center"/>
          </w:tcPr>
          <w:p>
            <w:pPr>
              <w:widowControl/>
              <w:spacing w:line="300" w:lineRule="exact"/>
              <w:jc w:val="left"/>
              <w:rPr>
                <w:rFonts w:ascii="宋体" w:hAnsi="宋体" w:eastAsia="宋体" w:cs="宋体"/>
                <w:kern w:val="0"/>
                <w:sz w:val="20"/>
                <w:szCs w:val="20"/>
              </w:rPr>
            </w:pPr>
            <w:r>
              <w:rPr>
                <w:rFonts w:hint="eastAsia" w:ascii="宋体" w:hAnsi="宋体" w:eastAsia="宋体" w:cs="宋体"/>
                <w:kern w:val="0"/>
                <w:sz w:val="20"/>
                <w:szCs w:val="20"/>
              </w:rPr>
              <w:t>罚款：可以处5000元以上2万元以下的罚款</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bookmarkEnd w:id="0"/>
    </w:p>
    <w:sectPr>
      <w:pgSz w:w="16838" w:h="11906" w:orient="landscape"/>
      <w:pgMar w:top="1531" w:right="2098" w:bottom="1417" w:left="1701"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0000000000000000000"/>
    <w:charset w:val="86"/>
    <w:family w:val="auto"/>
    <w:pitch w:val="default"/>
    <w:sig w:usb0="00000000" w:usb1="00000000" w:usb2="00000010" w:usb3="00000000" w:csb0="0004000F" w:csb1="00000000"/>
  </w:font>
  <w:font w:name="长城小标宋体">
    <w:altName w:val="宋体"/>
    <w:panose1 w:val="00000000000000000000"/>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ZjExZTA5N2U5MzFkMTM0OTUzZDc4ODgzZjhiZjAifQ=="/>
  </w:docVars>
  <w:rsids>
    <w:rsidRoot w:val="00000000"/>
    <w:rsid w:val="3CA863A8"/>
    <w:rsid w:val="5D1926E3"/>
    <w:rsid w:val="6D7E0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600" w:lineRule="exact"/>
      <w:ind w:firstLine="200" w:firstLineChars="200"/>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1054</Words>
  <Characters>1066</Characters>
  <Lines>0</Lines>
  <Paragraphs>0</Paragraphs>
  <TotalTime>4</TotalTime>
  <ScaleCrop>false</ScaleCrop>
  <LinksUpToDate>false</LinksUpToDate>
  <CharactersWithSpaces>1066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2023-06-13T00:55:52Z</dcterms:created>
  <dc:creator>Administrator</dc:creator>
  <cp:lastModifiedBy>aran</cp:lastModifiedBy>
  <dcterms:modified xsi:type="dcterms:W3CDTF">2023-06-13T01:07:13Z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DE174DA6CDBF40A5A06082FC84455DAF_12</vt:lpwstr>
  </property>
</Properties>
</file>