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481" w14:textId="77777777" w:rsidR="00376DDB" w:rsidRDefault="00376DDB" w:rsidP="00376DDB">
      <w:pPr>
        <w:jc w:val="center"/>
        <w:rPr>
          <w:rFonts w:ascii="仿宋_GB2312" w:hAnsi="宋体" w:cs="宋体"/>
          <w:color w:val="000000"/>
          <w:sz w:val="32"/>
          <w:szCs w:val="32"/>
        </w:rPr>
      </w:pPr>
      <w:proofErr w:type="gramStart"/>
      <w:r>
        <w:rPr>
          <w:rFonts w:ascii="仿宋_GB2312" w:hAnsi="仿宋_GB2312" w:cs="宋体"/>
          <w:color w:val="000000"/>
          <w:sz w:val="32"/>
          <w:szCs w:val="32"/>
        </w:rPr>
        <w:t>赤</w:t>
      </w:r>
      <w:proofErr w:type="gramEnd"/>
      <w:r>
        <w:rPr>
          <w:rFonts w:ascii="仿宋_GB2312" w:hAnsi="仿宋_GB2312" w:cs="宋体"/>
          <w:color w:val="000000"/>
          <w:sz w:val="32"/>
          <w:szCs w:val="32"/>
        </w:rPr>
        <w:t>政发〔</w:t>
      </w:r>
      <w:r>
        <w:rPr>
          <w:rFonts w:ascii="仿宋_GB2312" w:hAnsi="宋体" w:cs="宋体"/>
          <w:color w:val="000000"/>
          <w:sz w:val="32"/>
          <w:szCs w:val="32"/>
        </w:rPr>
        <w:t>2022</w:t>
      </w:r>
      <w:r>
        <w:rPr>
          <w:rFonts w:ascii="仿宋_GB2312" w:hAnsi="仿宋_GB2312" w:cs="宋体"/>
          <w:color w:val="000000"/>
          <w:sz w:val="32"/>
          <w:szCs w:val="32"/>
        </w:rPr>
        <w:t>〕</w:t>
      </w:r>
      <w:r>
        <w:rPr>
          <w:rFonts w:ascii="仿宋_GB2312" w:hAnsi="宋体" w:cs="宋体"/>
          <w:color w:val="000000"/>
          <w:sz w:val="32"/>
          <w:szCs w:val="32"/>
        </w:rPr>
        <w:t>33</w:t>
      </w:r>
      <w:r>
        <w:rPr>
          <w:rFonts w:ascii="仿宋_GB2312" w:hAnsi="仿宋_GB2312" w:cs="宋体"/>
          <w:color w:val="000000"/>
          <w:sz w:val="32"/>
          <w:szCs w:val="32"/>
        </w:rPr>
        <w:t>号</w:t>
      </w:r>
    </w:p>
    <w:p w14:paraId="125361FE" w14:textId="77777777" w:rsidR="00376DDB" w:rsidRDefault="00376DDB" w:rsidP="00376DDB">
      <w:pPr>
        <w:pStyle w:val="2"/>
        <w:rPr>
          <w:color w:val="000000"/>
        </w:rPr>
      </w:pPr>
      <w:r>
        <w:rPr>
          <w:color w:val="000000"/>
        </w:rPr>
        <w:t xml:space="preserve"> </w:t>
      </w:r>
    </w:p>
    <w:p w14:paraId="23E2FAAF" w14:textId="77777777" w:rsidR="00376DDB" w:rsidRDefault="00376DDB" w:rsidP="00376DDB">
      <w:pPr>
        <w:spacing w:line="560" w:lineRule="exact"/>
        <w:jc w:val="center"/>
        <w:rPr>
          <w:rFonts w:ascii="方正小标宋简体" w:hAnsi="宋体" w:cs="宋体"/>
          <w:bCs/>
          <w:color w:val="000000"/>
          <w:sz w:val="44"/>
          <w:szCs w:val="44"/>
        </w:rPr>
      </w:pPr>
      <w:r>
        <w:rPr>
          <w:rFonts w:ascii="方正小标宋简体" w:hAnsi="方正小标宋简体" w:cs="宋体"/>
          <w:bCs/>
          <w:color w:val="000000"/>
          <w:sz w:val="44"/>
          <w:szCs w:val="44"/>
        </w:rPr>
        <w:t>赤峰市人民政府关于印发</w:t>
      </w:r>
    </w:p>
    <w:p w14:paraId="55B7C1E5" w14:textId="77777777" w:rsidR="00376DDB" w:rsidRDefault="00376DDB" w:rsidP="00376DDB">
      <w:pPr>
        <w:spacing w:line="560" w:lineRule="exact"/>
        <w:jc w:val="center"/>
        <w:rPr>
          <w:rFonts w:ascii="方正小标宋简体" w:hAnsi="宋体" w:cs="宋体"/>
          <w:bCs/>
          <w:color w:val="000000"/>
          <w:sz w:val="44"/>
          <w:szCs w:val="44"/>
        </w:rPr>
      </w:pPr>
      <w:r>
        <w:rPr>
          <w:rFonts w:ascii="方正小标宋简体" w:hAnsi="方正小标宋简体" w:cs="宋体"/>
          <w:bCs/>
          <w:color w:val="000000"/>
          <w:sz w:val="44"/>
          <w:szCs w:val="44"/>
        </w:rPr>
        <w:t>《赤峰市农用薄膜管理实施办法》的通知</w:t>
      </w:r>
    </w:p>
    <w:p w14:paraId="0596627C" w14:textId="77777777" w:rsidR="00376DDB" w:rsidRDefault="00376DDB" w:rsidP="00376DDB">
      <w:pPr>
        <w:pStyle w:val="2"/>
        <w:ind w:leftChars="0" w:left="0" w:firstLineChars="0" w:firstLine="0"/>
        <w:rPr>
          <w:color w:val="000000"/>
        </w:rPr>
      </w:pPr>
      <w:r>
        <w:rPr>
          <w:color w:val="000000"/>
        </w:rPr>
        <w:t xml:space="preserve"> </w:t>
      </w:r>
    </w:p>
    <w:p w14:paraId="754CDEEC" w14:textId="77777777" w:rsidR="00376DDB" w:rsidRDefault="00376DDB" w:rsidP="00376DDB">
      <w:pPr>
        <w:rPr>
          <w:rFonts w:ascii="仿宋_GB2312" w:hAnsi="宋体" w:cs="宋体"/>
          <w:color w:val="000000"/>
          <w:sz w:val="32"/>
          <w:szCs w:val="32"/>
        </w:rPr>
      </w:pPr>
      <w:r>
        <w:rPr>
          <w:rFonts w:ascii="仿宋_GB2312" w:hAnsi="仿宋_GB2312" w:cs="宋体"/>
          <w:color w:val="000000"/>
          <w:sz w:val="32"/>
          <w:szCs w:val="32"/>
        </w:rPr>
        <w:t>各旗县区人民政府，市直各委办局：</w:t>
      </w:r>
    </w:p>
    <w:p w14:paraId="21110690" w14:textId="77777777" w:rsidR="00376DDB" w:rsidRDefault="00376DDB" w:rsidP="00376DDB">
      <w:pPr>
        <w:ind w:firstLineChars="200" w:firstLine="640"/>
        <w:rPr>
          <w:rFonts w:ascii="仿宋_GB2312" w:hAnsi="宋体" w:cs="宋体"/>
          <w:color w:val="000000"/>
          <w:sz w:val="32"/>
          <w:szCs w:val="32"/>
        </w:rPr>
      </w:pPr>
      <w:r>
        <w:rPr>
          <w:rFonts w:ascii="仿宋_GB2312" w:hAnsi="仿宋_GB2312" w:cs="宋体"/>
          <w:color w:val="000000"/>
          <w:sz w:val="32"/>
          <w:szCs w:val="32"/>
        </w:rPr>
        <w:t>《赤峰市农用薄膜管理实施办法》已经赤峰市人民政府</w:t>
      </w:r>
      <w:r>
        <w:rPr>
          <w:rFonts w:ascii="仿宋_GB2312" w:hAnsi="宋体" w:cs="宋体"/>
          <w:color w:val="000000"/>
          <w:sz w:val="32"/>
          <w:szCs w:val="32"/>
        </w:rPr>
        <w:t>2022</w:t>
      </w:r>
      <w:r>
        <w:rPr>
          <w:rFonts w:ascii="仿宋_GB2312" w:hAnsi="宋体" w:cs="宋体"/>
          <w:color w:val="000000"/>
          <w:sz w:val="32"/>
          <w:szCs w:val="32"/>
        </w:rPr>
        <w:t>年第</w:t>
      </w:r>
      <w:r>
        <w:rPr>
          <w:rFonts w:ascii="仿宋_GB2312" w:hAnsi="宋体" w:cs="宋体"/>
          <w:color w:val="000000"/>
          <w:sz w:val="32"/>
          <w:szCs w:val="32"/>
        </w:rPr>
        <w:t>5</w:t>
      </w:r>
      <w:r>
        <w:rPr>
          <w:rFonts w:ascii="仿宋_GB2312" w:hAnsi="宋体" w:cs="宋体"/>
          <w:color w:val="000000"/>
          <w:sz w:val="32"/>
          <w:szCs w:val="32"/>
        </w:rPr>
        <w:t>次常务会议审议通过，现印发给你们，请结合实际，认真贯彻执行。</w:t>
      </w:r>
    </w:p>
    <w:p w14:paraId="25357B7C" w14:textId="77777777" w:rsidR="00376DDB" w:rsidRDefault="00376DDB" w:rsidP="00376DDB">
      <w:pPr>
        <w:pStyle w:val="2"/>
        <w:rPr>
          <w:color w:val="000000"/>
        </w:rPr>
      </w:pPr>
      <w:r>
        <w:rPr>
          <w:color w:val="000000"/>
        </w:rPr>
        <w:t xml:space="preserve"> </w:t>
      </w:r>
    </w:p>
    <w:p w14:paraId="15619A2B" w14:textId="765F7DDA" w:rsidR="00376DDB" w:rsidRDefault="00376DDB" w:rsidP="00DF06E4">
      <w:pPr>
        <w:pStyle w:val="2"/>
        <w:rPr>
          <w:color w:val="000000"/>
        </w:rPr>
      </w:pPr>
      <w:r>
        <w:rPr>
          <w:color w:val="000000"/>
        </w:rPr>
        <w:t xml:space="preserve">  </w:t>
      </w:r>
    </w:p>
    <w:p w14:paraId="5C6427F4" w14:textId="77777777" w:rsidR="00376DDB" w:rsidRDefault="00376DDB" w:rsidP="00376DDB">
      <w:pPr>
        <w:wordWrap w:val="0"/>
        <w:ind w:firstLineChars="200" w:firstLine="640"/>
        <w:jc w:val="right"/>
        <w:rPr>
          <w:rFonts w:ascii="仿宋_GB2312" w:hAnsi="宋体" w:cs="宋体"/>
          <w:color w:val="000000"/>
          <w:sz w:val="32"/>
          <w:szCs w:val="32"/>
        </w:rPr>
      </w:pPr>
      <w:r>
        <w:rPr>
          <w:rFonts w:ascii="仿宋_GB2312" w:hAnsi="宋体" w:cs="宋体"/>
          <w:color w:val="000000"/>
          <w:sz w:val="32"/>
          <w:szCs w:val="32"/>
        </w:rPr>
        <w:t>2022</w:t>
      </w:r>
      <w:r>
        <w:rPr>
          <w:rFonts w:ascii="仿宋_GB2312" w:hAnsi="宋体" w:cs="宋体"/>
          <w:color w:val="000000"/>
          <w:sz w:val="32"/>
          <w:szCs w:val="32"/>
        </w:rPr>
        <w:t>年</w:t>
      </w:r>
      <w:r>
        <w:rPr>
          <w:rFonts w:ascii="仿宋_GB2312" w:hAnsi="宋体" w:cs="宋体"/>
          <w:color w:val="000000"/>
          <w:sz w:val="32"/>
          <w:szCs w:val="32"/>
        </w:rPr>
        <w:t>3</w:t>
      </w:r>
      <w:r>
        <w:rPr>
          <w:rFonts w:ascii="仿宋_GB2312" w:hAnsi="宋体" w:cs="宋体"/>
          <w:color w:val="000000"/>
          <w:sz w:val="32"/>
          <w:szCs w:val="32"/>
        </w:rPr>
        <w:t>月</w:t>
      </w:r>
      <w:r>
        <w:rPr>
          <w:rFonts w:ascii="仿宋_GB2312" w:hAnsi="宋体" w:cs="宋体"/>
          <w:color w:val="000000"/>
          <w:sz w:val="32"/>
          <w:szCs w:val="32"/>
        </w:rPr>
        <w:t>24</w:t>
      </w:r>
      <w:r>
        <w:rPr>
          <w:rFonts w:ascii="仿宋_GB2312" w:hAnsi="仿宋_GB2312" w:cs="宋体"/>
          <w:color w:val="000000"/>
          <w:sz w:val="32"/>
          <w:szCs w:val="32"/>
        </w:rPr>
        <w:t>日</w:t>
      </w:r>
      <w:r>
        <w:rPr>
          <w:rFonts w:ascii="仿宋_GB2312" w:hAnsi="宋体" w:cs="宋体"/>
          <w:color w:val="000000"/>
          <w:sz w:val="32"/>
          <w:szCs w:val="32"/>
        </w:rPr>
        <w:t xml:space="preserve">        </w:t>
      </w:r>
    </w:p>
    <w:p w14:paraId="095DAEA9" w14:textId="77777777" w:rsidR="00376DDB" w:rsidRDefault="00376DDB" w:rsidP="00376DDB">
      <w:pPr>
        <w:ind w:firstLineChars="200" w:firstLine="640"/>
        <w:rPr>
          <w:rFonts w:ascii="仿宋_GB2312" w:hAnsi="宋体" w:cs="宋体"/>
          <w:color w:val="000000"/>
          <w:sz w:val="32"/>
          <w:szCs w:val="32"/>
        </w:rPr>
      </w:pPr>
      <w:r>
        <w:rPr>
          <w:rFonts w:ascii="仿宋_GB2312" w:hAnsi="仿宋_GB2312" w:cs="宋体"/>
          <w:color w:val="000000"/>
          <w:sz w:val="32"/>
          <w:szCs w:val="32"/>
        </w:rPr>
        <w:t>（此件公开发布）</w:t>
      </w:r>
    </w:p>
    <w:p w14:paraId="1D977C84" w14:textId="2D21FF0C" w:rsidR="00376DDB" w:rsidRDefault="00376DDB" w:rsidP="00DF06E4">
      <w:pPr>
        <w:pStyle w:val="2"/>
        <w:rPr>
          <w:color w:val="000000"/>
        </w:rPr>
      </w:pPr>
      <w:r>
        <w:rPr>
          <w:color w:val="000000"/>
        </w:rPr>
        <w:t xml:space="preserve">      </w:t>
      </w:r>
    </w:p>
    <w:p w14:paraId="5790A506" w14:textId="77777777" w:rsidR="00376DDB" w:rsidRDefault="00376DDB" w:rsidP="00376DDB">
      <w:pPr>
        <w:jc w:val="center"/>
        <w:rPr>
          <w:rFonts w:ascii="方正小标宋简体" w:hAnsi="宋体" w:cs="宋体"/>
          <w:bCs/>
          <w:color w:val="000000"/>
          <w:sz w:val="44"/>
          <w:szCs w:val="44"/>
        </w:rPr>
      </w:pPr>
      <w:r>
        <w:rPr>
          <w:rFonts w:ascii="方正小标宋简体" w:hAnsi="方正小标宋简体" w:cs="宋体"/>
          <w:bCs/>
          <w:color w:val="000000"/>
          <w:sz w:val="44"/>
          <w:szCs w:val="44"/>
        </w:rPr>
        <w:t>赤峰市农用薄膜管理实施办法</w:t>
      </w:r>
    </w:p>
    <w:p w14:paraId="22027B0E" w14:textId="1DEF46F5" w:rsidR="00376DDB" w:rsidRDefault="00376DDB" w:rsidP="00DF06E4">
      <w:pPr>
        <w:pStyle w:val="2"/>
        <w:ind w:firstLine="640"/>
        <w:rPr>
          <w:rFonts w:ascii="楷体_GB2312" w:hAnsi="宋体" w:cs="宋体"/>
          <w:bCs/>
          <w:color w:val="000000"/>
          <w:sz w:val="32"/>
          <w:szCs w:val="32"/>
        </w:rPr>
      </w:pPr>
      <w:r>
        <w:rPr>
          <w:rFonts w:ascii="仿宋_GB2312"/>
          <w:color w:val="000000"/>
          <w:sz w:val="32"/>
          <w:szCs w:val="32"/>
        </w:rPr>
        <w:t xml:space="preserve"> </w:t>
      </w:r>
      <w:r w:rsidR="00DF06E4">
        <w:rPr>
          <w:rFonts w:ascii="仿宋_GB2312"/>
          <w:color w:val="000000"/>
          <w:sz w:val="32"/>
          <w:szCs w:val="32"/>
        </w:rPr>
        <w:t xml:space="preserve">            </w:t>
      </w:r>
      <w:r>
        <w:rPr>
          <w:rFonts w:ascii="楷体_GB2312" w:hAnsi="楷体_GB2312" w:cs="宋体"/>
          <w:bCs/>
          <w:color w:val="000000"/>
          <w:sz w:val="32"/>
          <w:szCs w:val="32"/>
        </w:rPr>
        <w:t>第一章</w:t>
      </w:r>
      <w:r>
        <w:rPr>
          <w:rFonts w:ascii="楷体_GB2312" w:hAnsi="宋体" w:cs="宋体"/>
          <w:bCs/>
          <w:color w:val="000000"/>
          <w:sz w:val="32"/>
          <w:szCs w:val="32"/>
        </w:rPr>
        <w:t xml:space="preserve"> </w:t>
      </w:r>
      <w:r>
        <w:rPr>
          <w:rFonts w:ascii="楷体_GB2312" w:hAnsi="楷体_GB2312" w:cs="宋体"/>
          <w:bCs/>
          <w:color w:val="000000"/>
          <w:sz w:val="32"/>
          <w:szCs w:val="32"/>
        </w:rPr>
        <w:t>总则</w:t>
      </w:r>
    </w:p>
    <w:p w14:paraId="72BC7041" w14:textId="38489F95" w:rsidR="00376DDB" w:rsidRDefault="00376DDB" w:rsidP="00DF06E4">
      <w:pPr>
        <w:pStyle w:val="2"/>
        <w:ind w:firstLine="640"/>
        <w:rPr>
          <w:rFonts w:ascii="仿宋_GB2312" w:hAnsi="宋体" w:cs="宋体"/>
          <w:color w:val="000000"/>
          <w:sz w:val="32"/>
          <w:szCs w:val="32"/>
        </w:rPr>
      </w:pPr>
      <w:r>
        <w:rPr>
          <w:rFonts w:ascii="黑体" w:eastAsia="黑体" w:hAnsi="黑体" w:cs="宋体" w:hint="eastAsia"/>
          <w:color w:val="000000"/>
          <w:sz w:val="32"/>
          <w:szCs w:val="32"/>
        </w:rPr>
        <w:t>第一条</w:t>
      </w:r>
      <w:r>
        <w:rPr>
          <w:rFonts w:ascii="仿宋_GB2312" w:hAnsi="宋体" w:cs="宋体"/>
          <w:color w:val="000000"/>
          <w:sz w:val="32"/>
          <w:szCs w:val="32"/>
        </w:rPr>
        <w:t xml:space="preserve"> </w:t>
      </w:r>
      <w:r>
        <w:rPr>
          <w:rFonts w:ascii="仿宋_GB2312" w:hAnsi="仿宋_GB2312" w:cs="宋体"/>
          <w:color w:val="000000"/>
          <w:sz w:val="32"/>
          <w:szCs w:val="32"/>
        </w:rPr>
        <w:t>为加强全市农用薄膜生产、经营、使用、管理和废旧地膜回收利用，减少农业面源污染、保护生态环境，促进农业绿色高质量可持续发展，根据《中华人民共和国土壤污染防治法》《中华人民共和国固体废物污染环境防治法》《农用薄膜管理办法》《内蒙古自治区土壤污染防治条例》《中华人民共和国产品质量法》等有关法律、</w:t>
      </w:r>
      <w:r>
        <w:rPr>
          <w:rFonts w:ascii="仿宋_GB2312" w:hAnsi="仿宋_GB2312" w:cs="宋体"/>
          <w:color w:val="000000"/>
          <w:sz w:val="32"/>
          <w:szCs w:val="32"/>
        </w:rPr>
        <w:lastRenderedPageBreak/>
        <w:t>法规的规定，结合我市实际，制定本办法。</w:t>
      </w:r>
      <w:r>
        <w:rPr>
          <w:rFonts w:ascii="仿宋_GB2312" w:hAnsi="宋体" w:cs="宋体"/>
          <w:color w:val="000000"/>
          <w:sz w:val="32"/>
          <w:szCs w:val="32"/>
        </w:rPr>
        <w:t xml:space="preserve"> </w:t>
      </w:r>
    </w:p>
    <w:p w14:paraId="422B59E3" w14:textId="30D45DC8" w:rsidR="00376DDB" w:rsidRDefault="00376DDB" w:rsidP="00376DDB">
      <w:pPr>
        <w:rPr>
          <w:rFonts w:ascii="仿宋_GB2312" w:hAnsi="宋体" w:cs="宋体"/>
          <w:color w:val="000000"/>
          <w:sz w:val="32"/>
          <w:szCs w:val="32"/>
        </w:rPr>
      </w:pPr>
      <w:r>
        <w:rPr>
          <w:rFonts w:ascii="仿宋_GB2312" w:hAnsi="仿宋_GB2312" w:cs="宋体"/>
          <w:color w:val="000000"/>
          <w:sz w:val="32"/>
          <w:szCs w:val="32"/>
        </w:rPr>
        <w:t xml:space="preserve">  </w:t>
      </w:r>
      <w:r w:rsidR="00DF06E4">
        <w:rPr>
          <w:rFonts w:ascii="仿宋_GB2312" w:hAnsi="仿宋_GB2312" w:cs="宋体"/>
          <w:color w:val="000000"/>
          <w:sz w:val="32"/>
          <w:szCs w:val="32"/>
        </w:rPr>
        <w:t xml:space="preserve">  </w:t>
      </w:r>
      <w:r>
        <w:rPr>
          <w:rFonts w:ascii="黑体" w:eastAsia="黑体" w:hAnsi="黑体" w:cs="宋体" w:hint="eastAsia"/>
          <w:color w:val="000000"/>
          <w:sz w:val="32"/>
          <w:szCs w:val="32"/>
        </w:rPr>
        <w:t>第二条</w:t>
      </w:r>
      <w:r>
        <w:rPr>
          <w:rFonts w:ascii="仿宋_GB2312" w:hAnsi="宋体" w:cs="宋体"/>
          <w:color w:val="000000"/>
          <w:sz w:val="32"/>
          <w:szCs w:val="32"/>
        </w:rPr>
        <w:t xml:space="preserve"> </w:t>
      </w:r>
      <w:r>
        <w:rPr>
          <w:rFonts w:ascii="仿宋_GB2312" w:hAnsi="仿宋_GB2312" w:cs="宋体"/>
          <w:color w:val="000000"/>
          <w:sz w:val="32"/>
          <w:szCs w:val="32"/>
        </w:rPr>
        <w:t>本办法适用在全市行政区域内从事农用薄膜生产、经营、使用、回收再利用经营主体、个人及行政监管部门。</w:t>
      </w:r>
    </w:p>
    <w:p w14:paraId="14241F14" w14:textId="77777777" w:rsidR="00376DDB" w:rsidRDefault="00376DDB" w:rsidP="00376DDB">
      <w:pPr>
        <w:rPr>
          <w:rFonts w:ascii="仿宋_GB2312" w:hAnsi="宋体" w:cs="宋体"/>
          <w:color w:val="000000"/>
          <w:sz w:val="32"/>
          <w:szCs w:val="32"/>
        </w:rPr>
      </w:pPr>
      <w:r>
        <w:rPr>
          <w:rFonts w:ascii="仿宋_GB2312" w:hAnsi="宋体" w:cs="宋体"/>
          <w:color w:val="000000"/>
          <w:sz w:val="32"/>
          <w:szCs w:val="32"/>
        </w:rPr>
        <w:t xml:space="preserve">    </w:t>
      </w:r>
      <w:r>
        <w:rPr>
          <w:rFonts w:ascii="黑体" w:eastAsia="黑体" w:hAnsi="黑体" w:cs="宋体" w:hint="eastAsia"/>
          <w:color w:val="000000"/>
          <w:sz w:val="32"/>
          <w:szCs w:val="32"/>
        </w:rPr>
        <w:t>第三条</w:t>
      </w:r>
      <w:r>
        <w:rPr>
          <w:rFonts w:ascii="仿宋_GB2312" w:hAnsi="宋体" w:cs="宋体"/>
          <w:color w:val="000000"/>
          <w:sz w:val="32"/>
          <w:szCs w:val="32"/>
        </w:rPr>
        <w:t xml:space="preserve"> </w:t>
      </w:r>
      <w:r>
        <w:rPr>
          <w:rFonts w:ascii="仿宋_GB2312" w:hAnsi="仿宋_GB2312" w:cs="宋体"/>
          <w:color w:val="000000"/>
          <w:sz w:val="32"/>
          <w:szCs w:val="32"/>
        </w:rPr>
        <w:t>本办法所称农用薄膜，是指用于农业生产的地面覆盖薄膜和棚膜。</w:t>
      </w:r>
    </w:p>
    <w:p w14:paraId="48C8EBED" w14:textId="77777777"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第四条</w:t>
      </w:r>
      <w:r>
        <w:rPr>
          <w:rFonts w:ascii="仿宋_GB2312" w:hAnsi="宋体" w:cs="宋体"/>
          <w:color w:val="000000"/>
          <w:sz w:val="32"/>
          <w:szCs w:val="32"/>
        </w:rPr>
        <w:t xml:space="preserve"> </w:t>
      </w:r>
      <w:r>
        <w:rPr>
          <w:rFonts w:ascii="仿宋_GB2312" w:hAnsi="仿宋_GB2312" w:cs="宋体"/>
          <w:color w:val="000000"/>
          <w:sz w:val="32"/>
          <w:szCs w:val="32"/>
        </w:rPr>
        <w:t>全市各级人民政府对本行政区域农用薄膜安全生产、市场经营、回收使用全链条、各环节进行监督管理。</w:t>
      </w:r>
      <w:r>
        <w:rPr>
          <w:rFonts w:ascii="仿宋_GB2312" w:hAnsi="宋体" w:cs="宋体"/>
          <w:color w:val="000000"/>
          <w:sz w:val="32"/>
          <w:szCs w:val="32"/>
        </w:rPr>
        <w:t xml:space="preserve"> </w:t>
      </w:r>
    </w:p>
    <w:p w14:paraId="5F0FBCA3" w14:textId="77777777" w:rsidR="00376DDB" w:rsidRDefault="00376DDB" w:rsidP="00376DDB">
      <w:pPr>
        <w:ind w:firstLineChars="200" w:firstLine="640"/>
        <w:rPr>
          <w:rFonts w:ascii="仿宋_GB2312"/>
          <w:color w:val="000000"/>
          <w:sz w:val="32"/>
          <w:szCs w:val="32"/>
        </w:rPr>
      </w:pPr>
      <w:r>
        <w:rPr>
          <w:rFonts w:ascii="仿宋_GB2312" w:hAnsi="仿宋_GB2312" w:cs="宋体"/>
          <w:color w:val="000000"/>
          <w:sz w:val="32"/>
          <w:szCs w:val="32"/>
        </w:rPr>
        <w:t>市级人民政府统筹协调各有关部门建立农用薄膜监管体系，负主要责任。</w:t>
      </w:r>
    </w:p>
    <w:p w14:paraId="79C49560" w14:textId="77777777" w:rsidR="00376DDB" w:rsidRDefault="00376DDB" w:rsidP="00376DDB">
      <w:pPr>
        <w:ind w:firstLineChars="200" w:firstLine="640"/>
        <w:rPr>
          <w:rFonts w:ascii="仿宋_GB2312" w:hAnsi="宋体" w:cs="宋体"/>
          <w:color w:val="000000"/>
          <w:sz w:val="32"/>
          <w:szCs w:val="32"/>
        </w:rPr>
      </w:pPr>
      <w:r>
        <w:rPr>
          <w:rFonts w:ascii="仿宋_GB2312" w:hAnsi="仿宋_GB2312" w:cs="宋体"/>
          <w:color w:val="000000"/>
          <w:sz w:val="32"/>
          <w:szCs w:val="32"/>
        </w:rPr>
        <w:t>旗县区人民政府负责具体部署，细化目标责任，制定绩效考核机制。</w:t>
      </w:r>
    </w:p>
    <w:p w14:paraId="05A36DC1" w14:textId="77777777" w:rsidR="00376DDB" w:rsidRPr="00DF06E4" w:rsidRDefault="00376DDB" w:rsidP="00376DDB">
      <w:pPr>
        <w:ind w:firstLineChars="200" w:firstLine="640"/>
        <w:rPr>
          <w:rFonts w:ascii="仿宋_GB2312" w:hAnsi="宋体" w:cs="宋体"/>
          <w:sz w:val="32"/>
          <w:szCs w:val="32"/>
        </w:rPr>
      </w:pPr>
      <w:r w:rsidRPr="00DF06E4">
        <w:rPr>
          <w:rFonts w:ascii="仿宋_GB2312" w:hAnsi="仿宋_GB2312" w:cs="宋体"/>
          <w:sz w:val="32"/>
          <w:szCs w:val="32"/>
        </w:rPr>
        <w:t>苏木乡镇人民政府负责本行政区域内农用薄膜使用、回收环节监督管理。</w:t>
      </w:r>
    </w:p>
    <w:p w14:paraId="69B62B8D" w14:textId="77777777" w:rsidR="00376DDB" w:rsidRDefault="00376DDB" w:rsidP="00376DDB">
      <w:pPr>
        <w:ind w:firstLineChars="200" w:firstLine="640"/>
        <w:rPr>
          <w:rFonts w:ascii="仿宋_GB2312" w:hAnsi="宋体" w:cs="宋体"/>
          <w:color w:val="000000"/>
          <w:sz w:val="32"/>
          <w:szCs w:val="32"/>
        </w:rPr>
      </w:pPr>
      <w:r w:rsidRPr="00DF06E4">
        <w:rPr>
          <w:rFonts w:ascii="仿宋_GB2312" w:hAnsi="仿宋_GB2312" w:cs="宋体"/>
          <w:sz w:val="32"/>
          <w:szCs w:val="32"/>
        </w:rPr>
        <w:t>嘎查村</w:t>
      </w:r>
      <w:r>
        <w:rPr>
          <w:rFonts w:ascii="仿宋_GB2312" w:hAnsi="仿宋_GB2312" w:cs="宋体"/>
          <w:color w:val="000000"/>
          <w:sz w:val="32"/>
          <w:szCs w:val="32"/>
        </w:rPr>
        <w:t>民委员会遵循</w:t>
      </w:r>
      <w:r>
        <w:rPr>
          <w:rFonts w:ascii="仿宋_GB2312" w:hAnsi="宋体" w:cs="宋体"/>
          <w:color w:val="000000"/>
          <w:sz w:val="32"/>
          <w:szCs w:val="32"/>
        </w:rPr>
        <w:t>“谁买谁用、谁用谁收”原则，通过制定村规民约，建立切实有效的契约化管理制度和台账，全面负责本辖区内农用薄膜的使用和回收工作。</w:t>
      </w:r>
    </w:p>
    <w:p w14:paraId="0CB1A109" w14:textId="77777777"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第五条</w:t>
      </w:r>
      <w:r>
        <w:rPr>
          <w:rFonts w:ascii="仿宋_GB2312" w:hAnsi="宋体" w:cs="宋体"/>
          <w:color w:val="000000"/>
          <w:sz w:val="32"/>
          <w:szCs w:val="32"/>
        </w:rPr>
        <w:t xml:space="preserve"> </w:t>
      </w:r>
      <w:r>
        <w:rPr>
          <w:rFonts w:ascii="仿宋_GB2312" w:hAnsi="仿宋_GB2312" w:cs="宋体"/>
          <w:color w:val="000000"/>
          <w:sz w:val="32"/>
          <w:szCs w:val="32"/>
        </w:rPr>
        <w:t>旗县区工业和信息化部门负责符合国家技术标准的农用薄膜生产指导工作。</w:t>
      </w:r>
    </w:p>
    <w:p w14:paraId="157B7D76" w14:textId="77777777" w:rsidR="00376DDB" w:rsidRDefault="00376DDB" w:rsidP="00376DDB">
      <w:pPr>
        <w:ind w:firstLineChars="200" w:firstLine="640"/>
        <w:rPr>
          <w:rFonts w:ascii="仿宋_GB2312" w:hAnsi="宋体" w:cs="宋体"/>
          <w:color w:val="000000"/>
          <w:sz w:val="32"/>
          <w:szCs w:val="32"/>
        </w:rPr>
      </w:pPr>
      <w:r>
        <w:rPr>
          <w:rFonts w:ascii="仿宋_GB2312" w:hAnsi="仿宋_GB2312" w:cs="宋体"/>
          <w:color w:val="000000"/>
          <w:sz w:val="32"/>
          <w:szCs w:val="32"/>
        </w:rPr>
        <w:t>旗县区市场监督管理部门负责农用薄膜生产、经营流通领域等市场行为监管及产品质量监督工作。</w:t>
      </w:r>
    </w:p>
    <w:p w14:paraId="3D88CB45" w14:textId="77777777" w:rsidR="00376DDB" w:rsidRDefault="00376DDB" w:rsidP="00376DDB">
      <w:pPr>
        <w:ind w:firstLineChars="200" w:firstLine="640"/>
        <w:rPr>
          <w:rFonts w:ascii="仿宋_GB2312" w:hAnsi="宋体" w:cs="宋体"/>
          <w:color w:val="000000"/>
          <w:sz w:val="32"/>
          <w:szCs w:val="32"/>
        </w:rPr>
      </w:pPr>
      <w:r>
        <w:rPr>
          <w:rFonts w:ascii="仿宋_GB2312" w:hAnsi="仿宋_GB2312" w:cs="宋体"/>
          <w:color w:val="000000"/>
          <w:sz w:val="32"/>
          <w:szCs w:val="32"/>
        </w:rPr>
        <w:t>旗县区农牧部门负责指导农用薄膜回收利用体系建设。</w:t>
      </w:r>
      <w:r>
        <w:rPr>
          <w:rFonts w:ascii="仿宋_GB2312" w:hAnsi="宋体" w:cs="宋体"/>
          <w:color w:val="000000"/>
          <w:sz w:val="32"/>
          <w:szCs w:val="32"/>
        </w:rPr>
        <w:t xml:space="preserve">   </w:t>
      </w:r>
    </w:p>
    <w:p w14:paraId="43EAE0C5" w14:textId="77777777" w:rsidR="00376DDB" w:rsidRDefault="00376DDB" w:rsidP="00376DDB">
      <w:pPr>
        <w:rPr>
          <w:rFonts w:ascii="仿宋_GB2312" w:hAnsi="宋体" w:cs="宋体"/>
          <w:color w:val="000000"/>
          <w:sz w:val="32"/>
          <w:szCs w:val="32"/>
        </w:rPr>
      </w:pPr>
      <w:r>
        <w:rPr>
          <w:rFonts w:ascii="仿宋_GB2312" w:hAnsi="宋体" w:cs="宋体"/>
          <w:color w:val="000000"/>
          <w:sz w:val="32"/>
          <w:szCs w:val="32"/>
        </w:rPr>
        <w:lastRenderedPageBreak/>
        <w:t xml:space="preserve">    </w:t>
      </w:r>
      <w:r>
        <w:rPr>
          <w:rFonts w:ascii="仿宋_GB2312" w:hAnsi="仿宋_GB2312" w:cs="宋体"/>
          <w:color w:val="000000"/>
          <w:sz w:val="32"/>
          <w:szCs w:val="32"/>
        </w:rPr>
        <w:t>旗县区生态环境部门负责农用薄膜回收、再利用过程中产生的环境污染防治监督管理工作。</w:t>
      </w:r>
    </w:p>
    <w:p w14:paraId="24BDC314" w14:textId="77777777" w:rsidR="00376DDB" w:rsidRDefault="00376DDB" w:rsidP="00376DDB">
      <w:pPr>
        <w:rPr>
          <w:rFonts w:ascii="仿宋_GB2312" w:hAnsi="宋体" w:cs="宋体"/>
          <w:color w:val="000000"/>
          <w:sz w:val="32"/>
          <w:szCs w:val="32"/>
        </w:rPr>
      </w:pPr>
      <w:r>
        <w:rPr>
          <w:rFonts w:ascii="仿宋_GB2312" w:hAnsi="宋体" w:cs="宋体"/>
          <w:color w:val="000000"/>
          <w:sz w:val="32"/>
          <w:szCs w:val="32"/>
        </w:rPr>
        <w:t xml:space="preserve">    </w:t>
      </w:r>
    </w:p>
    <w:p w14:paraId="1EF1A41E" w14:textId="77777777" w:rsidR="00376DDB" w:rsidRDefault="00376DDB" w:rsidP="00376DDB">
      <w:pPr>
        <w:jc w:val="center"/>
        <w:rPr>
          <w:rFonts w:ascii="楷体_GB2312" w:hAnsi="宋体" w:cs="宋体"/>
          <w:bCs/>
          <w:color w:val="000000"/>
          <w:sz w:val="32"/>
          <w:szCs w:val="32"/>
        </w:rPr>
      </w:pPr>
      <w:r>
        <w:rPr>
          <w:rFonts w:ascii="楷体_GB2312" w:hAnsi="楷体_GB2312" w:cs="宋体"/>
          <w:bCs/>
          <w:color w:val="000000"/>
          <w:sz w:val="32"/>
          <w:szCs w:val="32"/>
        </w:rPr>
        <w:t>第二章</w:t>
      </w:r>
      <w:r>
        <w:rPr>
          <w:rFonts w:ascii="楷体_GB2312" w:hAnsi="宋体" w:cs="宋体"/>
          <w:bCs/>
          <w:color w:val="000000"/>
          <w:sz w:val="32"/>
          <w:szCs w:val="32"/>
        </w:rPr>
        <w:t xml:space="preserve">  </w:t>
      </w:r>
      <w:r>
        <w:rPr>
          <w:rFonts w:ascii="楷体_GB2312" w:hAnsi="楷体_GB2312" w:cs="宋体"/>
          <w:bCs/>
          <w:color w:val="000000"/>
          <w:sz w:val="32"/>
          <w:szCs w:val="32"/>
        </w:rPr>
        <w:t>生产经营和使用</w:t>
      </w:r>
    </w:p>
    <w:p w14:paraId="3731E22C" w14:textId="77777777" w:rsidR="00376DDB" w:rsidRDefault="00376DDB" w:rsidP="00376DDB">
      <w:pPr>
        <w:pStyle w:val="2"/>
        <w:ind w:firstLine="640"/>
        <w:rPr>
          <w:rFonts w:ascii="仿宋_GB2312"/>
          <w:color w:val="000000"/>
          <w:sz w:val="32"/>
          <w:szCs w:val="32"/>
        </w:rPr>
      </w:pPr>
      <w:r>
        <w:rPr>
          <w:rFonts w:ascii="仿宋_GB2312"/>
          <w:color w:val="000000"/>
          <w:sz w:val="32"/>
          <w:szCs w:val="32"/>
        </w:rPr>
        <w:t xml:space="preserve"> </w:t>
      </w:r>
    </w:p>
    <w:p w14:paraId="0FBE9292" w14:textId="77777777" w:rsidR="00376DDB" w:rsidRDefault="00376DDB" w:rsidP="00376DDB">
      <w:pPr>
        <w:ind w:firstLine="640"/>
        <w:rPr>
          <w:rFonts w:ascii="仿宋_GB2312" w:hAnsi="宋体" w:cs="宋体"/>
          <w:color w:val="000000"/>
          <w:sz w:val="32"/>
          <w:szCs w:val="32"/>
        </w:rPr>
      </w:pPr>
      <w:r>
        <w:rPr>
          <w:rFonts w:ascii="黑体" w:eastAsia="黑体" w:hAnsi="黑体" w:cs="宋体" w:hint="eastAsia"/>
          <w:color w:val="000000"/>
          <w:sz w:val="32"/>
          <w:szCs w:val="32"/>
        </w:rPr>
        <w:t>第六条</w:t>
      </w:r>
      <w:r>
        <w:rPr>
          <w:rFonts w:ascii="仿宋_GB2312" w:hAnsi="宋体" w:cs="宋体"/>
          <w:color w:val="000000"/>
          <w:sz w:val="32"/>
          <w:szCs w:val="32"/>
        </w:rPr>
        <w:t xml:space="preserve"> </w:t>
      </w:r>
      <w:r>
        <w:rPr>
          <w:rFonts w:ascii="仿宋_GB2312" w:hAnsi="仿宋_GB2312" w:cs="宋体"/>
          <w:color w:val="000000"/>
          <w:sz w:val="32"/>
          <w:szCs w:val="32"/>
        </w:rPr>
        <w:t>禁止生产、经营、使用国家明令禁止或者不符合强制性国家标准的农用薄膜。支持和鼓励生产、使用加厚高强度地膜和全生物降解农用地膜。</w:t>
      </w:r>
    </w:p>
    <w:p w14:paraId="1D09A3B0" w14:textId="77777777" w:rsidR="00376DDB" w:rsidRDefault="00376DDB" w:rsidP="00376DDB">
      <w:pPr>
        <w:ind w:firstLine="640"/>
        <w:rPr>
          <w:rFonts w:ascii="仿宋_GB2312" w:hAnsi="宋体" w:cs="宋体"/>
          <w:color w:val="000000"/>
          <w:sz w:val="32"/>
          <w:szCs w:val="32"/>
        </w:rPr>
      </w:pPr>
      <w:r>
        <w:rPr>
          <w:rFonts w:ascii="黑体" w:eastAsia="黑体" w:hAnsi="黑体" w:cs="宋体" w:hint="eastAsia"/>
          <w:color w:val="000000"/>
          <w:sz w:val="32"/>
          <w:szCs w:val="32"/>
        </w:rPr>
        <w:t>第七条</w:t>
      </w:r>
      <w:r>
        <w:rPr>
          <w:rFonts w:ascii="仿宋_GB2312" w:hAnsi="宋体" w:cs="宋体"/>
          <w:color w:val="000000"/>
          <w:sz w:val="32"/>
          <w:szCs w:val="32"/>
        </w:rPr>
        <w:t xml:space="preserve"> </w:t>
      </w:r>
      <w:r>
        <w:rPr>
          <w:rFonts w:ascii="仿宋_GB2312" w:hAnsi="仿宋_GB2312" w:cs="宋体"/>
          <w:color w:val="000000"/>
          <w:sz w:val="32"/>
          <w:szCs w:val="32"/>
        </w:rPr>
        <w:t>农用薄膜生产主体应当落实国家关于农用薄膜行业规范的要求，执行农用薄膜相关标准，确保产品质量。</w:t>
      </w:r>
    </w:p>
    <w:p w14:paraId="15D956B4" w14:textId="77777777"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第八条</w:t>
      </w:r>
      <w:r>
        <w:rPr>
          <w:rFonts w:ascii="仿宋_GB2312" w:hAnsi="宋体" w:cs="宋体"/>
          <w:color w:val="000000"/>
          <w:sz w:val="32"/>
          <w:szCs w:val="32"/>
        </w:rPr>
        <w:t xml:space="preserve"> </w:t>
      </w:r>
      <w:r>
        <w:rPr>
          <w:rFonts w:ascii="仿宋_GB2312" w:hAnsi="仿宋_GB2312" w:cs="宋体"/>
          <w:color w:val="000000"/>
          <w:sz w:val="32"/>
          <w:szCs w:val="32"/>
        </w:rPr>
        <w:t>农用薄膜生产主体应当在每卷地膜、</w:t>
      </w:r>
      <w:proofErr w:type="gramStart"/>
      <w:r>
        <w:rPr>
          <w:rFonts w:ascii="仿宋_GB2312" w:hAnsi="仿宋_GB2312" w:cs="宋体"/>
          <w:color w:val="000000"/>
          <w:sz w:val="32"/>
          <w:szCs w:val="32"/>
        </w:rPr>
        <w:t>每延米</w:t>
      </w:r>
      <w:proofErr w:type="gramEnd"/>
      <w:r>
        <w:rPr>
          <w:rFonts w:ascii="仿宋_GB2312" w:hAnsi="仿宋_GB2312" w:cs="宋体"/>
          <w:color w:val="000000"/>
          <w:sz w:val="32"/>
          <w:szCs w:val="32"/>
        </w:rPr>
        <w:t>棚膜上添加可辨识的企业标识，便于产品追溯和市场监管。</w:t>
      </w:r>
    </w:p>
    <w:p w14:paraId="4DE000F8" w14:textId="13AEC8EE" w:rsidR="00376DDB" w:rsidRDefault="00376DDB" w:rsidP="00DF06E4">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第九条</w:t>
      </w:r>
      <w:r>
        <w:rPr>
          <w:rFonts w:ascii="仿宋_GB2312" w:hAnsi="宋体" w:cs="宋体"/>
          <w:color w:val="000000"/>
          <w:sz w:val="32"/>
          <w:szCs w:val="32"/>
        </w:rPr>
        <w:t xml:space="preserve"> </w:t>
      </w:r>
      <w:r>
        <w:rPr>
          <w:rFonts w:ascii="仿宋_GB2312" w:hAnsi="仿宋_GB2312" w:cs="宋体"/>
          <w:color w:val="000000"/>
          <w:sz w:val="32"/>
          <w:szCs w:val="32"/>
        </w:rPr>
        <w:t>农用薄膜生产主体应当依法建立农用薄膜出厂</w:t>
      </w:r>
      <w:r w:rsidRPr="00376DDB">
        <w:rPr>
          <w:rFonts w:ascii="仿宋_GB2312" w:hAnsi="仿宋_GB2312" w:cs="宋体"/>
          <w:sz w:val="32"/>
          <w:szCs w:val="32"/>
        </w:rPr>
        <w:t>销售</w:t>
      </w:r>
      <w:r>
        <w:rPr>
          <w:rFonts w:ascii="仿宋_GB2312" w:hAnsi="仿宋_GB2312" w:cs="宋体"/>
          <w:color w:val="000000"/>
          <w:sz w:val="32"/>
          <w:szCs w:val="32"/>
        </w:rPr>
        <w:t>记录制度，如实记录农用薄膜的名称、规格、数量、生产日期和批号、产品质量检验信息、购货人名称及其联系方式、经营日期等内容。出厂经营记录应当至少保存两年。</w:t>
      </w:r>
    </w:p>
    <w:p w14:paraId="2592122C" w14:textId="19362653"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第十条</w:t>
      </w:r>
      <w:r>
        <w:rPr>
          <w:rFonts w:ascii="仿宋_GB2312" w:hAnsi="宋体" w:cs="宋体"/>
          <w:color w:val="000000"/>
          <w:sz w:val="32"/>
          <w:szCs w:val="32"/>
        </w:rPr>
        <w:t xml:space="preserve"> </w:t>
      </w:r>
      <w:r w:rsidRPr="00376DDB">
        <w:rPr>
          <w:rFonts w:ascii="仿宋_GB2312" w:hAnsi="仿宋_GB2312" w:cs="宋体"/>
          <w:sz w:val="32"/>
          <w:szCs w:val="32"/>
        </w:rPr>
        <w:t>出厂销售</w:t>
      </w:r>
      <w:r>
        <w:rPr>
          <w:rFonts w:ascii="仿宋_GB2312" w:hAnsi="仿宋_GB2312" w:cs="宋体"/>
          <w:color w:val="000000"/>
          <w:sz w:val="32"/>
          <w:szCs w:val="32"/>
        </w:rPr>
        <w:t>的农用薄膜产品应当依法附具产品质量检验合格证，标明推荐使用时间等内容。农用薄膜应当在合格证显著位置标注</w:t>
      </w:r>
      <w:r>
        <w:rPr>
          <w:rFonts w:ascii="仿宋_GB2312" w:hAnsi="宋体" w:cs="宋体"/>
          <w:color w:val="000000"/>
          <w:sz w:val="32"/>
          <w:szCs w:val="32"/>
        </w:rPr>
        <w:t>“使用后请回收利用，减少环境污染”中文字样。全生物降解农用薄膜应当在合格证显著位置标注“全生物降解薄膜，注意使用条件”字样。</w:t>
      </w:r>
    </w:p>
    <w:p w14:paraId="6FCFE0EC" w14:textId="0CFF0BF3"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第十一条</w:t>
      </w:r>
      <w:r>
        <w:rPr>
          <w:rFonts w:ascii="仿宋_GB2312" w:hAnsi="宋体" w:cs="宋体"/>
          <w:color w:val="000000"/>
          <w:sz w:val="32"/>
          <w:szCs w:val="32"/>
        </w:rPr>
        <w:t xml:space="preserve"> </w:t>
      </w:r>
      <w:r>
        <w:rPr>
          <w:rFonts w:ascii="仿宋_GB2312" w:hAnsi="仿宋_GB2312" w:cs="宋体"/>
          <w:color w:val="000000"/>
          <w:sz w:val="32"/>
          <w:szCs w:val="32"/>
        </w:rPr>
        <w:t>农用薄膜经营者应当查验农用薄膜产品的包</w:t>
      </w:r>
      <w:r>
        <w:rPr>
          <w:rFonts w:ascii="仿宋_GB2312" w:hAnsi="仿宋_GB2312" w:cs="宋体"/>
          <w:color w:val="000000"/>
          <w:sz w:val="32"/>
          <w:szCs w:val="32"/>
        </w:rPr>
        <w:lastRenderedPageBreak/>
        <w:t>装、标签、质量检验合格证，不得采购和经营未达到强制性国家标准的农用薄膜，不得将非农用薄膜售卖给农用薄膜使用者。</w:t>
      </w:r>
    </w:p>
    <w:p w14:paraId="14F4ADC1" w14:textId="7DF8ABCF"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第十二条</w:t>
      </w:r>
      <w:r>
        <w:rPr>
          <w:rFonts w:ascii="仿宋_GB2312" w:hAnsi="宋体" w:cs="宋体"/>
          <w:color w:val="000000"/>
          <w:sz w:val="32"/>
          <w:szCs w:val="32"/>
        </w:rPr>
        <w:t xml:space="preserve"> </w:t>
      </w:r>
      <w:r>
        <w:rPr>
          <w:rFonts w:ascii="仿宋_GB2312" w:hAnsi="仿宋_GB2312" w:cs="宋体"/>
          <w:color w:val="000000"/>
          <w:sz w:val="32"/>
          <w:szCs w:val="32"/>
        </w:rPr>
        <w:t>农用薄膜经营者应当依法建立经营台账，如实记录经营农用薄膜的名称、规格、数量、生产主体、生产日期和供货人名称及其联系方式、进货日期等内容。经营台</w:t>
      </w:r>
      <w:proofErr w:type="gramStart"/>
      <w:r>
        <w:rPr>
          <w:rFonts w:ascii="仿宋_GB2312" w:hAnsi="仿宋_GB2312" w:cs="宋体"/>
          <w:color w:val="000000"/>
          <w:sz w:val="32"/>
          <w:szCs w:val="32"/>
        </w:rPr>
        <w:t>账应当</w:t>
      </w:r>
      <w:proofErr w:type="gramEnd"/>
      <w:r>
        <w:rPr>
          <w:rFonts w:ascii="仿宋_GB2312" w:hAnsi="仿宋_GB2312" w:cs="宋体"/>
          <w:color w:val="000000"/>
          <w:sz w:val="32"/>
          <w:szCs w:val="32"/>
        </w:rPr>
        <w:t>至少保存两年。</w:t>
      </w:r>
    </w:p>
    <w:p w14:paraId="09BA8DDF" w14:textId="1D878C03"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第十三条</w:t>
      </w:r>
      <w:r>
        <w:rPr>
          <w:rFonts w:ascii="仿宋_GB2312" w:hAnsi="宋体" w:cs="宋体"/>
          <w:color w:val="000000"/>
          <w:sz w:val="32"/>
          <w:szCs w:val="32"/>
        </w:rPr>
        <w:t xml:space="preserve"> </w:t>
      </w:r>
      <w:r>
        <w:rPr>
          <w:rFonts w:ascii="仿宋_GB2312" w:hAnsi="仿宋_GB2312" w:cs="宋体"/>
          <w:color w:val="000000"/>
          <w:sz w:val="32"/>
          <w:szCs w:val="32"/>
        </w:rPr>
        <w:t>农用薄膜使用者应当到使用地所在嘎查村民委员会进行备案登记，详细记录购买农用薄膜的渠道、覆膜地块及面积、联系方式等信息，农业生产使用后及时清理回收农用薄膜，</w:t>
      </w:r>
      <w:proofErr w:type="gramStart"/>
      <w:r>
        <w:rPr>
          <w:rFonts w:ascii="仿宋_GB2312" w:hAnsi="仿宋_GB2312" w:cs="宋体"/>
          <w:color w:val="000000"/>
          <w:sz w:val="32"/>
          <w:szCs w:val="32"/>
        </w:rPr>
        <w:t>严禁带膜耕作</w:t>
      </w:r>
      <w:proofErr w:type="gramEnd"/>
      <w:r>
        <w:rPr>
          <w:rFonts w:ascii="仿宋_GB2312" w:hAnsi="仿宋_GB2312" w:cs="宋体"/>
          <w:color w:val="000000"/>
          <w:sz w:val="32"/>
          <w:szCs w:val="32"/>
        </w:rPr>
        <w:t>、随意弃置、掩埋或在田间野外焚烧。农用薄膜使用记录应当至少保存两年，嘎查村民委员会对使用农用薄膜情况进行监督管理。</w:t>
      </w:r>
    </w:p>
    <w:p w14:paraId="54E165CC" w14:textId="3F974DE4"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第十四条</w:t>
      </w:r>
      <w:r>
        <w:rPr>
          <w:rFonts w:ascii="仿宋_GB2312" w:hAnsi="宋体" w:cs="宋体"/>
          <w:color w:val="000000"/>
          <w:sz w:val="32"/>
          <w:szCs w:val="32"/>
        </w:rPr>
        <w:t xml:space="preserve"> </w:t>
      </w:r>
      <w:r>
        <w:rPr>
          <w:rFonts w:ascii="仿宋_GB2312" w:hAnsi="仿宋_GB2312" w:cs="宋体"/>
          <w:color w:val="000000"/>
          <w:sz w:val="32"/>
          <w:szCs w:val="32"/>
        </w:rPr>
        <w:t>旗县区农牧部门应当采取措施，加强农用薄膜使用控制，开展农用薄膜适宜性覆盖评价，为农用薄膜使用者提供技术指导和服务，鼓励农用薄膜覆盖替代技术和产品的研发与示范推广，提高农用薄膜科学使用水平。</w:t>
      </w:r>
    </w:p>
    <w:p w14:paraId="660B2F61" w14:textId="77777777" w:rsidR="00376DDB" w:rsidRDefault="00376DDB" w:rsidP="00376DDB">
      <w:pPr>
        <w:ind w:firstLineChars="200" w:firstLine="640"/>
        <w:rPr>
          <w:rFonts w:ascii="仿宋_GB2312" w:hAnsi="宋体" w:cs="宋体"/>
          <w:color w:val="000000"/>
          <w:sz w:val="32"/>
          <w:szCs w:val="32"/>
        </w:rPr>
      </w:pPr>
      <w:r>
        <w:rPr>
          <w:rFonts w:ascii="仿宋_GB2312" w:hAnsi="宋体" w:cs="宋体"/>
          <w:color w:val="000000"/>
          <w:sz w:val="32"/>
          <w:szCs w:val="32"/>
        </w:rPr>
        <w:t xml:space="preserve"> </w:t>
      </w:r>
    </w:p>
    <w:p w14:paraId="56258822" w14:textId="77777777" w:rsidR="00376DDB" w:rsidRDefault="00376DDB" w:rsidP="00376DDB">
      <w:pPr>
        <w:jc w:val="center"/>
        <w:rPr>
          <w:rFonts w:ascii="楷体_GB2312" w:hAnsi="宋体" w:cs="宋体"/>
          <w:bCs/>
          <w:color w:val="000000"/>
          <w:sz w:val="32"/>
          <w:szCs w:val="32"/>
        </w:rPr>
      </w:pPr>
      <w:r>
        <w:rPr>
          <w:rFonts w:ascii="楷体_GB2312" w:hAnsi="楷体_GB2312" w:cs="宋体"/>
          <w:bCs/>
          <w:color w:val="000000"/>
          <w:sz w:val="32"/>
          <w:szCs w:val="32"/>
        </w:rPr>
        <w:t>第三章</w:t>
      </w:r>
      <w:r>
        <w:rPr>
          <w:rFonts w:ascii="楷体_GB2312" w:hAnsi="宋体" w:cs="宋体"/>
          <w:bCs/>
          <w:color w:val="000000"/>
          <w:sz w:val="32"/>
          <w:szCs w:val="32"/>
        </w:rPr>
        <w:t xml:space="preserve">  </w:t>
      </w:r>
      <w:r>
        <w:rPr>
          <w:rFonts w:ascii="楷体_GB2312" w:hAnsi="楷体_GB2312" w:cs="宋体"/>
          <w:bCs/>
          <w:color w:val="000000"/>
          <w:sz w:val="32"/>
          <w:szCs w:val="32"/>
        </w:rPr>
        <w:t>回收和再利用</w:t>
      </w:r>
    </w:p>
    <w:p w14:paraId="78E46FC4" w14:textId="77777777" w:rsidR="00376DDB" w:rsidRDefault="00376DDB" w:rsidP="00376DDB">
      <w:pPr>
        <w:pStyle w:val="2"/>
        <w:rPr>
          <w:color w:val="000000"/>
        </w:rPr>
      </w:pPr>
      <w:r>
        <w:rPr>
          <w:color w:val="000000"/>
        </w:rPr>
        <w:t xml:space="preserve"> </w:t>
      </w:r>
    </w:p>
    <w:p w14:paraId="6EA0B639" w14:textId="77777777"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第十五条</w:t>
      </w:r>
      <w:r>
        <w:rPr>
          <w:rFonts w:ascii="仿宋_GB2312" w:hAnsi="宋体" w:cs="宋体"/>
          <w:color w:val="000000"/>
          <w:sz w:val="32"/>
          <w:szCs w:val="32"/>
        </w:rPr>
        <w:t xml:space="preserve"> </w:t>
      </w:r>
      <w:r>
        <w:rPr>
          <w:rFonts w:ascii="仿宋_GB2312" w:hAnsi="仿宋_GB2312" w:cs="宋体"/>
          <w:color w:val="000000"/>
          <w:sz w:val="32"/>
          <w:szCs w:val="32"/>
        </w:rPr>
        <w:t>全市各级人民政府对回收利用企业，应当给予用地、用电、用水、信贷等方面优惠或者资金补贴。扶持</w:t>
      </w:r>
      <w:r>
        <w:rPr>
          <w:rFonts w:ascii="仿宋_GB2312" w:hAnsi="仿宋_GB2312" w:cs="宋体"/>
          <w:color w:val="000000"/>
          <w:sz w:val="32"/>
          <w:szCs w:val="32"/>
        </w:rPr>
        <w:lastRenderedPageBreak/>
        <w:t>从事废旧农用薄膜再利用的社会化服务组织和企业。</w:t>
      </w:r>
    </w:p>
    <w:p w14:paraId="267BAB02" w14:textId="77777777" w:rsidR="00376DDB" w:rsidRPr="00376DDB" w:rsidRDefault="00376DDB" w:rsidP="00376DDB">
      <w:pPr>
        <w:ind w:firstLineChars="200" w:firstLine="640"/>
        <w:rPr>
          <w:rFonts w:ascii="仿宋_GB2312" w:hAnsi="宋体" w:cs="宋体"/>
          <w:sz w:val="32"/>
          <w:szCs w:val="32"/>
        </w:rPr>
      </w:pPr>
      <w:r>
        <w:rPr>
          <w:rFonts w:ascii="黑体" w:eastAsia="黑体" w:hAnsi="黑体" w:cs="宋体" w:hint="eastAsia"/>
          <w:color w:val="000000"/>
          <w:sz w:val="32"/>
          <w:szCs w:val="32"/>
        </w:rPr>
        <w:t>第十六条</w:t>
      </w:r>
      <w:r>
        <w:rPr>
          <w:rFonts w:ascii="仿宋_GB2312" w:hAnsi="宋体" w:cs="宋体"/>
          <w:color w:val="000000"/>
          <w:sz w:val="32"/>
          <w:szCs w:val="32"/>
        </w:rPr>
        <w:t xml:space="preserve"> </w:t>
      </w:r>
      <w:r>
        <w:rPr>
          <w:rFonts w:ascii="仿宋_GB2312" w:hAnsi="仿宋_GB2312" w:cs="宋体"/>
          <w:color w:val="000000"/>
          <w:sz w:val="32"/>
          <w:szCs w:val="32"/>
        </w:rPr>
        <w:t>全市各级人民政府应当在残膜回收机械享受国家、自治区农机购置补贴基础上</w:t>
      </w:r>
      <w:r>
        <w:rPr>
          <w:rFonts w:ascii="仿宋_GB2312" w:hAnsi="宋体" w:cs="宋体"/>
          <w:color w:val="000000"/>
          <w:sz w:val="32"/>
          <w:szCs w:val="32"/>
        </w:rPr>
        <w:t>,</w:t>
      </w:r>
      <w:r>
        <w:rPr>
          <w:rFonts w:ascii="仿宋_GB2312" w:hAnsi="宋体" w:cs="宋体"/>
          <w:color w:val="000000"/>
          <w:sz w:val="32"/>
          <w:szCs w:val="32"/>
        </w:rPr>
        <w:t>再适当加大地方性补贴力度；</w:t>
      </w:r>
      <w:r>
        <w:rPr>
          <w:rFonts w:ascii="仿宋_GB2312" w:hAnsi="仿宋_GB2312" w:cs="宋体"/>
          <w:color w:val="000000"/>
          <w:sz w:val="32"/>
          <w:szCs w:val="32"/>
        </w:rPr>
        <w:t>在涉农项目实施过程中，</w:t>
      </w:r>
      <w:r w:rsidRPr="00376DDB">
        <w:rPr>
          <w:rFonts w:ascii="仿宋_GB2312" w:hAnsi="仿宋_GB2312" w:cs="宋体"/>
          <w:sz w:val="32"/>
          <w:szCs w:val="32"/>
        </w:rPr>
        <w:t>同等条件下优先采购回收利用废旧农用薄膜企业生产的标准农用薄膜。</w:t>
      </w:r>
    </w:p>
    <w:p w14:paraId="715C40C4" w14:textId="77777777" w:rsidR="00376DDB" w:rsidRPr="00376DDB" w:rsidRDefault="00376DDB" w:rsidP="00376DDB">
      <w:pPr>
        <w:rPr>
          <w:rFonts w:ascii="仿宋_GB2312" w:hAnsi="宋体" w:cs="宋体"/>
          <w:sz w:val="32"/>
          <w:szCs w:val="32"/>
        </w:rPr>
      </w:pPr>
      <w:r>
        <w:rPr>
          <w:rFonts w:ascii="仿宋_GB2312" w:hAnsi="宋体" w:cs="宋体"/>
          <w:color w:val="000000"/>
          <w:sz w:val="32"/>
          <w:szCs w:val="32"/>
        </w:rPr>
        <w:t xml:space="preserve">   </w:t>
      </w:r>
      <w:r>
        <w:rPr>
          <w:rFonts w:ascii="黑体" w:eastAsia="黑体" w:hAnsi="黑体" w:cs="宋体" w:hint="eastAsia"/>
          <w:color w:val="000000"/>
          <w:sz w:val="32"/>
          <w:szCs w:val="32"/>
        </w:rPr>
        <w:t xml:space="preserve"> 第十七条</w:t>
      </w:r>
      <w:r>
        <w:rPr>
          <w:rFonts w:ascii="仿宋_GB2312" w:hAnsi="宋体" w:cs="宋体"/>
          <w:color w:val="000000"/>
          <w:sz w:val="32"/>
          <w:szCs w:val="32"/>
        </w:rPr>
        <w:t xml:space="preserve">  </w:t>
      </w:r>
      <w:r>
        <w:rPr>
          <w:rFonts w:ascii="仿宋_GB2312" w:hAnsi="仿宋_GB2312" w:cs="宋体"/>
          <w:color w:val="000000"/>
          <w:sz w:val="32"/>
          <w:szCs w:val="32"/>
        </w:rPr>
        <w:t>旗县区、苏木乡镇人民政府对开展统一采购、统一覆膜、统一回收的种植大户、专业合作社等，给予相关政策支持；嘎查村民委员会</w:t>
      </w:r>
      <w:r w:rsidRPr="00376DDB">
        <w:rPr>
          <w:rFonts w:ascii="仿宋_GB2312" w:hAnsi="仿宋_GB2312" w:cs="宋体"/>
          <w:sz w:val="32"/>
          <w:szCs w:val="32"/>
        </w:rPr>
        <w:t>应积极协调加工企业、农资供销点、废品收购点等建立收购网点，确保村村建起</w:t>
      </w:r>
      <w:r w:rsidRPr="00376DDB">
        <w:rPr>
          <w:rFonts w:ascii="仿宋_GB2312" w:hAnsi="宋体" w:cs="宋体"/>
          <w:sz w:val="32"/>
          <w:szCs w:val="32"/>
        </w:rPr>
        <w:t>“有专人、有场地、有机具”的“三有”</w:t>
      </w:r>
      <w:r w:rsidRPr="00376DDB">
        <w:rPr>
          <w:rFonts w:ascii="仿宋_GB2312" w:hAnsi="仿宋_GB2312" w:cs="宋体"/>
          <w:sz w:val="32"/>
          <w:szCs w:val="32"/>
        </w:rPr>
        <w:t>收购网点，做到应收尽收。</w:t>
      </w:r>
    </w:p>
    <w:p w14:paraId="7B2DA59F" w14:textId="77777777" w:rsidR="00376DDB" w:rsidRDefault="00376DDB" w:rsidP="00376DDB">
      <w:pPr>
        <w:ind w:firstLineChars="200" w:firstLine="640"/>
        <w:rPr>
          <w:rFonts w:ascii="仿宋_GB2312" w:hAnsi="宋体" w:cs="宋体"/>
          <w:color w:val="000000"/>
          <w:sz w:val="32"/>
          <w:szCs w:val="32"/>
        </w:rPr>
      </w:pPr>
      <w:r w:rsidRPr="00376DDB">
        <w:rPr>
          <w:rFonts w:ascii="黑体" w:eastAsia="黑体" w:hAnsi="黑体" w:cs="宋体" w:hint="eastAsia"/>
          <w:sz w:val="32"/>
          <w:szCs w:val="32"/>
        </w:rPr>
        <w:t>第十八条</w:t>
      </w:r>
      <w:r w:rsidRPr="00376DDB">
        <w:rPr>
          <w:rFonts w:ascii="仿宋_GB2312" w:hAnsi="宋体" w:cs="宋体"/>
          <w:sz w:val="32"/>
          <w:szCs w:val="32"/>
        </w:rPr>
        <w:t xml:space="preserve"> </w:t>
      </w:r>
      <w:r w:rsidRPr="00376DDB">
        <w:rPr>
          <w:rFonts w:ascii="仿宋_GB2312" w:hAnsi="仿宋_GB2312" w:cs="宋体"/>
          <w:sz w:val="32"/>
          <w:szCs w:val="32"/>
        </w:rPr>
        <w:t>市、旗县区两级人民政府制定耕地地力保护补贴与采取农用薄膜离田措施相挂钩的</w:t>
      </w:r>
      <w:r>
        <w:rPr>
          <w:rFonts w:ascii="仿宋_GB2312" w:hAnsi="仿宋_GB2312" w:cs="宋体"/>
          <w:color w:val="000000"/>
          <w:sz w:val="32"/>
          <w:szCs w:val="32"/>
        </w:rPr>
        <w:t>政策。</w:t>
      </w:r>
    </w:p>
    <w:p w14:paraId="2137BFDF" w14:textId="77777777" w:rsidR="00376DDB" w:rsidRDefault="00376DDB" w:rsidP="00376DDB">
      <w:pPr>
        <w:ind w:firstLineChars="200" w:firstLine="640"/>
        <w:rPr>
          <w:rFonts w:ascii="仿宋_GB2312" w:hAnsi="宋体" w:cs="宋体"/>
          <w:color w:val="000000"/>
          <w:sz w:val="32"/>
          <w:szCs w:val="32"/>
        </w:rPr>
      </w:pPr>
      <w:r>
        <w:rPr>
          <w:rFonts w:ascii="仿宋_GB2312" w:hAnsi="仿宋_GB2312" w:cs="宋体"/>
          <w:color w:val="000000"/>
          <w:sz w:val="32"/>
          <w:szCs w:val="32"/>
        </w:rPr>
        <w:t>财政部门负责废旧农用薄膜回收利用的资金筹措、预算编制和资金管理。</w:t>
      </w:r>
    </w:p>
    <w:p w14:paraId="72C89245" w14:textId="77777777" w:rsidR="00376DDB" w:rsidRDefault="00376DDB" w:rsidP="00376DDB">
      <w:pPr>
        <w:ind w:firstLineChars="200" w:firstLine="640"/>
        <w:rPr>
          <w:rFonts w:ascii="仿宋_GB2312" w:hAnsi="宋体" w:cs="宋体"/>
          <w:color w:val="000000"/>
          <w:sz w:val="32"/>
          <w:szCs w:val="32"/>
        </w:rPr>
      </w:pPr>
      <w:r>
        <w:rPr>
          <w:rFonts w:ascii="仿宋_GB2312" w:hAnsi="仿宋_GB2312" w:cs="宋体"/>
          <w:color w:val="000000"/>
          <w:sz w:val="32"/>
          <w:szCs w:val="32"/>
        </w:rPr>
        <w:t>发展和改革部门负责将废旧农用薄膜回收利用工作纳入循环经济规划，并给予政策扶持。</w:t>
      </w:r>
    </w:p>
    <w:p w14:paraId="13A04D1E" w14:textId="77777777" w:rsidR="00376DDB" w:rsidRDefault="00376DDB" w:rsidP="00376DDB">
      <w:pPr>
        <w:ind w:firstLineChars="200" w:firstLine="640"/>
        <w:rPr>
          <w:rFonts w:ascii="仿宋_GB2312" w:hAnsi="宋体" w:cs="宋体"/>
          <w:color w:val="000000"/>
          <w:sz w:val="32"/>
          <w:szCs w:val="32"/>
        </w:rPr>
      </w:pPr>
      <w:r>
        <w:rPr>
          <w:rFonts w:ascii="仿宋_GB2312" w:hAnsi="仿宋_GB2312" w:cs="宋体"/>
          <w:color w:val="000000"/>
          <w:sz w:val="32"/>
          <w:szCs w:val="32"/>
        </w:rPr>
        <w:t>农牧部门对使用</w:t>
      </w:r>
      <w:r>
        <w:rPr>
          <w:rFonts w:ascii="仿宋_GB2312" w:hAnsi="宋体" w:cs="宋体"/>
          <w:color w:val="000000"/>
          <w:sz w:val="32"/>
          <w:szCs w:val="32"/>
        </w:rPr>
        <w:t>0.015mm</w:t>
      </w:r>
      <w:r>
        <w:rPr>
          <w:rFonts w:ascii="仿宋_GB2312" w:hAnsi="宋体" w:cs="宋体"/>
          <w:color w:val="000000"/>
          <w:sz w:val="32"/>
          <w:szCs w:val="32"/>
        </w:rPr>
        <w:t>及以上加厚高强度地膜和全生物可降解地膜的使用者给予资金补贴。</w:t>
      </w:r>
    </w:p>
    <w:p w14:paraId="07BB28AE" w14:textId="77777777" w:rsidR="00376DDB" w:rsidRDefault="00376DDB" w:rsidP="00376DDB">
      <w:pPr>
        <w:rPr>
          <w:rFonts w:ascii="仿宋_GB2312" w:hAnsi="宋体" w:cs="宋体"/>
          <w:color w:val="000000"/>
          <w:sz w:val="32"/>
          <w:szCs w:val="32"/>
        </w:rPr>
      </w:pPr>
      <w:r>
        <w:rPr>
          <w:rFonts w:ascii="仿宋_GB2312" w:hAnsi="宋体" w:cs="宋体"/>
          <w:color w:val="000000"/>
          <w:sz w:val="32"/>
          <w:szCs w:val="32"/>
        </w:rPr>
        <w:t xml:space="preserve">   </w:t>
      </w:r>
      <w:r>
        <w:rPr>
          <w:rFonts w:ascii="黑体" w:eastAsia="黑体" w:hAnsi="黑体" w:cs="宋体" w:hint="eastAsia"/>
          <w:color w:val="000000"/>
          <w:sz w:val="32"/>
          <w:szCs w:val="32"/>
        </w:rPr>
        <w:t xml:space="preserve"> 第十九条</w:t>
      </w:r>
      <w:r>
        <w:rPr>
          <w:rFonts w:ascii="仿宋_GB2312" w:hAnsi="宋体" w:cs="宋体"/>
          <w:color w:val="000000"/>
          <w:sz w:val="32"/>
          <w:szCs w:val="32"/>
        </w:rPr>
        <w:t xml:space="preserve"> </w:t>
      </w:r>
      <w:r>
        <w:rPr>
          <w:rFonts w:ascii="仿宋_GB2312" w:hAnsi="仿宋_GB2312" w:cs="宋体"/>
          <w:color w:val="000000"/>
          <w:sz w:val="32"/>
          <w:szCs w:val="32"/>
        </w:rPr>
        <w:t>回收利用企业应当与旗县区农牧部门签订废旧农用薄膜回收、资源化利用责任书，并定期向社会公布废旧农用薄膜回收量、回收标准、回收价格及以旧换新政策。</w:t>
      </w:r>
      <w:r>
        <w:rPr>
          <w:rFonts w:ascii="仿宋_GB2312" w:hAnsi="宋体" w:cs="宋体"/>
          <w:color w:val="000000"/>
          <w:sz w:val="32"/>
          <w:szCs w:val="32"/>
        </w:rPr>
        <w:t xml:space="preserve">    </w:t>
      </w:r>
    </w:p>
    <w:p w14:paraId="32145834" w14:textId="77777777" w:rsidR="00376DDB" w:rsidRDefault="00376DDB" w:rsidP="00376DDB">
      <w:pPr>
        <w:ind w:firstLine="640"/>
        <w:rPr>
          <w:rFonts w:ascii="仿宋_GB2312" w:hAnsi="宋体" w:cs="宋体"/>
          <w:color w:val="000000"/>
          <w:sz w:val="32"/>
          <w:szCs w:val="32"/>
        </w:rPr>
      </w:pPr>
      <w:r>
        <w:rPr>
          <w:rFonts w:ascii="黑体" w:eastAsia="黑体" w:hAnsi="黑体" w:cs="宋体" w:hint="eastAsia"/>
          <w:color w:val="000000"/>
          <w:sz w:val="32"/>
          <w:szCs w:val="32"/>
        </w:rPr>
        <w:t xml:space="preserve">第二十条 </w:t>
      </w:r>
      <w:r>
        <w:rPr>
          <w:rFonts w:ascii="仿宋_GB2312" w:hAnsi="仿宋_GB2312" w:cs="宋体"/>
          <w:color w:val="000000"/>
          <w:sz w:val="32"/>
          <w:szCs w:val="32"/>
        </w:rPr>
        <w:t>回收企业应当采用资源化利用率高、符合环</w:t>
      </w:r>
      <w:r>
        <w:rPr>
          <w:rFonts w:ascii="仿宋_GB2312" w:hAnsi="仿宋_GB2312" w:cs="宋体"/>
          <w:color w:val="000000"/>
          <w:sz w:val="32"/>
          <w:szCs w:val="32"/>
        </w:rPr>
        <w:lastRenderedPageBreak/>
        <w:t>保要求的工艺、设备，加工利用废旧农用薄膜，促进综合利用和无害化处理。</w:t>
      </w:r>
    </w:p>
    <w:p w14:paraId="5188972F" w14:textId="77777777" w:rsidR="00376DDB" w:rsidRDefault="00376DDB" w:rsidP="00376DDB">
      <w:pPr>
        <w:ind w:firstLine="640"/>
        <w:rPr>
          <w:rFonts w:ascii="仿宋_GB2312" w:hAnsi="宋体" w:cs="宋体"/>
          <w:color w:val="000000"/>
          <w:sz w:val="32"/>
          <w:szCs w:val="32"/>
        </w:rPr>
      </w:pPr>
      <w:r>
        <w:rPr>
          <w:rFonts w:ascii="仿宋_GB2312" w:hAnsi="宋体" w:cs="宋体"/>
          <w:color w:val="000000"/>
          <w:sz w:val="32"/>
          <w:szCs w:val="32"/>
        </w:rPr>
        <w:t xml:space="preserve">   </w:t>
      </w:r>
    </w:p>
    <w:p w14:paraId="001CCD2E" w14:textId="77777777" w:rsidR="00376DDB" w:rsidRDefault="00376DDB" w:rsidP="00376DDB">
      <w:pPr>
        <w:jc w:val="center"/>
        <w:rPr>
          <w:rFonts w:ascii="楷体_GB2312" w:hAnsi="宋体" w:cs="宋体"/>
          <w:bCs/>
          <w:color w:val="000000"/>
          <w:sz w:val="32"/>
          <w:szCs w:val="32"/>
        </w:rPr>
      </w:pPr>
      <w:r>
        <w:rPr>
          <w:rFonts w:ascii="楷体_GB2312" w:hAnsi="楷体_GB2312" w:cs="宋体"/>
          <w:bCs/>
          <w:color w:val="000000"/>
          <w:sz w:val="32"/>
          <w:szCs w:val="32"/>
        </w:rPr>
        <w:t>第四章</w:t>
      </w:r>
      <w:r>
        <w:rPr>
          <w:rFonts w:ascii="楷体_GB2312" w:hAnsi="宋体" w:cs="宋体"/>
          <w:bCs/>
          <w:color w:val="000000"/>
          <w:sz w:val="32"/>
          <w:szCs w:val="32"/>
        </w:rPr>
        <w:t xml:space="preserve">  </w:t>
      </w:r>
      <w:r>
        <w:rPr>
          <w:rFonts w:ascii="楷体_GB2312" w:hAnsi="楷体_GB2312" w:cs="宋体"/>
          <w:bCs/>
          <w:color w:val="000000"/>
          <w:sz w:val="32"/>
          <w:szCs w:val="32"/>
        </w:rPr>
        <w:t>监督检查和处罚</w:t>
      </w:r>
    </w:p>
    <w:p w14:paraId="6BF80EC9" w14:textId="77777777" w:rsidR="00376DDB" w:rsidRDefault="00376DDB" w:rsidP="00376DDB">
      <w:pPr>
        <w:pStyle w:val="2"/>
        <w:ind w:firstLine="640"/>
        <w:rPr>
          <w:rFonts w:ascii="仿宋_GB2312"/>
          <w:color w:val="000000"/>
          <w:sz w:val="32"/>
          <w:szCs w:val="32"/>
        </w:rPr>
      </w:pPr>
      <w:r>
        <w:rPr>
          <w:rFonts w:ascii="仿宋_GB2312"/>
          <w:color w:val="000000"/>
          <w:sz w:val="32"/>
          <w:szCs w:val="32"/>
        </w:rPr>
        <w:t xml:space="preserve"> </w:t>
      </w:r>
    </w:p>
    <w:p w14:paraId="265C3440" w14:textId="77777777" w:rsidR="00376DDB" w:rsidRPr="00DF06E4" w:rsidRDefault="00376DDB" w:rsidP="00376DDB">
      <w:pPr>
        <w:rPr>
          <w:rFonts w:ascii="仿宋_GB2312" w:hAnsi="宋体" w:cs="宋体"/>
          <w:sz w:val="32"/>
          <w:szCs w:val="32"/>
        </w:rPr>
      </w:pPr>
      <w:r>
        <w:rPr>
          <w:rFonts w:ascii="仿宋_GB2312" w:hAnsi="宋体" w:cs="宋体"/>
          <w:color w:val="000000"/>
          <w:sz w:val="32"/>
          <w:szCs w:val="32"/>
        </w:rPr>
        <w:t xml:space="preserve">    </w:t>
      </w:r>
      <w:r>
        <w:rPr>
          <w:rFonts w:ascii="黑体" w:eastAsia="黑体" w:hAnsi="黑体" w:cs="宋体" w:hint="eastAsia"/>
          <w:color w:val="000000"/>
          <w:sz w:val="32"/>
          <w:szCs w:val="32"/>
        </w:rPr>
        <w:t>第二十一条</w:t>
      </w:r>
      <w:r>
        <w:rPr>
          <w:rFonts w:ascii="仿宋_GB2312" w:hAnsi="宋体" w:cs="宋体"/>
          <w:color w:val="000000"/>
          <w:sz w:val="32"/>
          <w:szCs w:val="32"/>
        </w:rPr>
        <w:t xml:space="preserve"> </w:t>
      </w:r>
      <w:r w:rsidRPr="00DF06E4">
        <w:rPr>
          <w:rFonts w:ascii="仿宋_GB2312" w:hAnsi="仿宋_GB2312" w:cs="宋体"/>
          <w:sz w:val="32"/>
          <w:szCs w:val="32"/>
        </w:rPr>
        <w:t>市、旗县区两级农牧部门可依法对经营、使用农用薄膜和回收、加工废旧农用薄膜的场所进行检查，对采购和经营不符合国家强制性标准的农用薄膜列入农资打假专项治理范围，配合相关部门依法打击不符合国家标准的农用薄膜生产和经营违法行为。</w:t>
      </w:r>
    </w:p>
    <w:p w14:paraId="3A4D4D72" w14:textId="77777777" w:rsidR="00376DDB" w:rsidRDefault="00376DDB" w:rsidP="00376DDB">
      <w:pPr>
        <w:ind w:firstLineChars="200" w:firstLine="640"/>
        <w:rPr>
          <w:rFonts w:ascii="仿宋_GB2312" w:hAnsi="宋体" w:cs="宋体"/>
          <w:color w:val="000000"/>
          <w:sz w:val="32"/>
          <w:szCs w:val="32"/>
        </w:rPr>
      </w:pPr>
      <w:r w:rsidRPr="00DF06E4">
        <w:rPr>
          <w:rFonts w:ascii="黑体" w:eastAsia="黑体" w:hAnsi="黑体" w:cs="宋体" w:hint="eastAsia"/>
          <w:sz w:val="32"/>
          <w:szCs w:val="32"/>
        </w:rPr>
        <w:t>第二十二条</w:t>
      </w:r>
      <w:r w:rsidRPr="00DF06E4">
        <w:rPr>
          <w:rFonts w:ascii="仿宋_GB2312" w:hAnsi="宋体" w:cs="宋体"/>
          <w:sz w:val="32"/>
          <w:szCs w:val="32"/>
        </w:rPr>
        <w:t xml:space="preserve"> </w:t>
      </w:r>
      <w:r w:rsidRPr="00DF06E4">
        <w:rPr>
          <w:rFonts w:ascii="仿宋_GB2312" w:hAnsi="仿宋_GB2312" w:cs="宋体"/>
          <w:sz w:val="32"/>
          <w:szCs w:val="32"/>
        </w:rPr>
        <w:t>市、旗县区两级市</w:t>
      </w:r>
      <w:r>
        <w:rPr>
          <w:rFonts w:ascii="仿宋_GB2312" w:hAnsi="仿宋_GB2312" w:cs="宋体"/>
          <w:color w:val="000000"/>
          <w:sz w:val="32"/>
          <w:szCs w:val="32"/>
        </w:rPr>
        <w:t>场监督管理部门依法对生产、经营不符合</w:t>
      </w:r>
      <w:hyperlink r:id="rId4" w:history="1">
        <w:r w:rsidRPr="00376DDB">
          <w:rPr>
            <w:rStyle w:val="a4"/>
            <w:rFonts w:ascii="仿宋_GB2312" w:hAnsi="仿宋_GB2312" w:cs="宋体"/>
            <w:color w:val="000000"/>
            <w:sz w:val="32"/>
            <w:szCs w:val="32"/>
            <w:u w:val="none"/>
          </w:rPr>
          <w:t>《聚乙烯吹塑农用地面覆盖薄膜》</w:t>
        </w:r>
      </w:hyperlink>
      <w:r>
        <w:rPr>
          <w:rFonts w:ascii="仿宋_GB2312" w:hAnsi="仿宋_GB2312" w:cs="宋体"/>
          <w:color w:val="000000"/>
          <w:sz w:val="32"/>
          <w:szCs w:val="32"/>
        </w:rPr>
        <w:t>（</w:t>
      </w:r>
      <w:r>
        <w:rPr>
          <w:rFonts w:ascii="仿宋_GB2312" w:hAnsi="宋体" w:cs="宋体"/>
          <w:color w:val="000000"/>
          <w:sz w:val="32"/>
          <w:szCs w:val="32"/>
        </w:rPr>
        <w:t>GB 13735-2017</w:t>
      </w:r>
      <w:r>
        <w:rPr>
          <w:rFonts w:ascii="仿宋_GB2312" w:hAnsi="宋体" w:cs="宋体"/>
          <w:color w:val="000000"/>
          <w:sz w:val="32"/>
          <w:szCs w:val="32"/>
        </w:rPr>
        <w:t>）农用地膜的生产企业、经销商进行查处。对于生产或经营国家明令淘汰并停止经营产品的，按照相关规定予以查处；对违法市场主体依法录入信用公示系统，降低信用等级；对于通过电子商务或网络交易平台流入不合格农用薄膜产品按照国家市场监督管理总局颁发的《网络交易管理办法》中的相关规定进行严肃查处。</w:t>
      </w:r>
    </w:p>
    <w:p w14:paraId="42A0F238" w14:textId="77777777"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第二十三条</w:t>
      </w:r>
      <w:r>
        <w:rPr>
          <w:rFonts w:ascii="仿宋_GB2312" w:hAnsi="宋体" w:cs="宋体"/>
          <w:color w:val="000000"/>
          <w:sz w:val="32"/>
          <w:szCs w:val="32"/>
        </w:rPr>
        <w:t xml:space="preserve">  </w:t>
      </w:r>
      <w:r>
        <w:rPr>
          <w:rFonts w:ascii="仿宋_GB2312" w:hAnsi="仿宋_GB2312" w:cs="宋体"/>
          <w:color w:val="000000"/>
          <w:sz w:val="32"/>
          <w:szCs w:val="32"/>
        </w:rPr>
        <w:t>任何企业不得虚报、冒领骗取财政补贴资金。禁止挤占挪用财政补贴。情节严重者依据相关法律法规进行处理，并追究刑事责任。</w:t>
      </w:r>
    </w:p>
    <w:p w14:paraId="33792616" w14:textId="0801D71E" w:rsidR="00376DDB" w:rsidRDefault="00376DDB" w:rsidP="00376DDB">
      <w:pPr>
        <w:rPr>
          <w:rFonts w:ascii="仿宋_GB2312" w:hAnsi="宋体" w:cs="宋体"/>
          <w:color w:val="000000"/>
          <w:sz w:val="32"/>
          <w:szCs w:val="32"/>
        </w:rPr>
      </w:pPr>
      <w:r>
        <w:rPr>
          <w:rFonts w:ascii="仿宋_GB2312" w:hAnsi="仿宋_GB2312" w:cs="宋体"/>
          <w:color w:val="000000"/>
          <w:sz w:val="32"/>
          <w:szCs w:val="32"/>
        </w:rPr>
        <w:t xml:space="preserve"> </w:t>
      </w:r>
      <w:r>
        <w:rPr>
          <w:rFonts w:ascii="黑体" w:eastAsia="黑体" w:hAnsi="黑体" w:cs="宋体" w:hint="eastAsia"/>
          <w:color w:val="000000"/>
          <w:sz w:val="32"/>
          <w:szCs w:val="32"/>
        </w:rPr>
        <w:t xml:space="preserve"> </w:t>
      </w:r>
      <w:r w:rsidR="00DF06E4">
        <w:rPr>
          <w:rFonts w:ascii="黑体" w:eastAsia="黑体" w:hAnsi="黑体" w:cs="宋体"/>
          <w:color w:val="000000"/>
          <w:sz w:val="32"/>
          <w:szCs w:val="32"/>
        </w:rPr>
        <w:t xml:space="preserve">  </w:t>
      </w:r>
      <w:r>
        <w:rPr>
          <w:rFonts w:ascii="黑体" w:eastAsia="黑体" w:hAnsi="黑体" w:cs="宋体" w:hint="eastAsia"/>
          <w:color w:val="000000"/>
          <w:sz w:val="32"/>
          <w:szCs w:val="32"/>
        </w:rPr>
        <w:t>第二十四条</w:t>
      </w:r>
      <w:r>
        <w:rPr>
          <w:rFonts w:ascii="仿宋_GB2312" w:hAnsi="仿宋_GB2312" w:cs="宋体"/>
          <w:color w:val="000000"/>
          <w:sz w:val="32"/>
          <w:szCs w:val="32"/>
        </w:rPr>
        <w:t xml:space="preserve"> </w:t>
      </w:r>
      <w:r>
        <w:rPr>
          <w:rFonts w:ascii="仿宋_GB2312" w:hAnsi="仿宋_GB2312" w:cs="宋体"/>
          <w:color w:val="000000"/>
          <w:sz w:val="32"/>
          <w:szCs w:val="32"/>
        </w:rPr>
        <w:t>国家工作人员在废旧农用薄膜回收利用工</w:t>
      </w:r>
      <w:r>
        <w:rPr>
          <w:rFonts w:ascii="仿宋_GB2312" w:hAnsi="仿宋_GB2312" w:cs="宋体"/>
          <w:color w:val="000000"/>
          <w:sz w:val="32"/>
          <w:szCs w:val="32"/>
        </w:rPr>
        <w:lastRenderedPageBreak/>
        <w:t>作中玩忽职守、滥用职权、徇私舞弊的，由其所在工作单位或者有关行政主管部门依法给予行政处分；构成犯罪的，依法追究刑事责任。</w:t>
      </w:r>
    </w:p>
    <w:p w14:paraId="49B6E85E" w14:textId="77777777" w:rsidR="00376DDB" w:rsidRDefault="00376DDB" w:rsidP="00376DDB">
      <w:pPr>
        <w:ind w:firstLineChars="200" w:firstLine="640"/>
        <w:rPr>
          <w:rFonts w:ascii="仿宋_GB2312" w:hAnsi="仿宋_GB2312"/>
          <w:color w:val="000000"/>
          <w:sz w:val="32"/>
          <w:szCs w:val="32"/>
        </w:rPr>
      </w:pPr>
      <w:r>
        <w:rPr>
          <w:rFonts w:ascii="黑体" w:eastAsia="黑体" w:hAnsi="黑体" w:cs="宋体" w:hint="eastAsia"/>
          <w:color w:val="000000"/>
          <w:sz w:val="32"/>
          <w:szCs w:val="32"/>
        </w:rPr>
        <w:t>第二十五条</w:t>
      </w:r>
      <w:r>
        <w:rPr>
          <w:rFonts w:ascii="仿宋_GB2312" w:hAnsi="宋体" w:cs="宋体"/>
          <w:color w:val="000000"/>
          <w:sz w:val="32"/>
          <w:szCs w:val="32"/>
        </w:rPr>
        <w:t> </w:t>
      </w:r>
      <w:r>
        <w:rPr>
          <w:rFonts w:ascii="仿宋_GB2312" w:hAnsi="仿宋_GB2312"/>
          <w:color w:val="000000"/>
          <w:sz w:val="32"/>
          <w:szCs w:val="32"/>
        </w:rPr>
        <w:t>农用薄膜使用者未按照</w:t>
      </w:r>
      <w:r>
        <w:rPr>
          <w:rFonts w:ascii="仿宋_GB2312" w:hAnsi="仿宋_GB2312"/>
          <w:color w:val="000000"/>
          <w:sz w:val="32"/>
          <w:szCs w:val="32"/>
        </w:rPr>
        <w:t>“</w:t>
      </w:r>
      <w:r>
        <w:rPr>
          <w:rFonts w:ascii="仿宋_GB2312" w:hAnsi="仿宋_GB2312"/>
          <w:color w:val="000000"/>
          <w:sz w:val="32"/>
          <w:szCs w:val="32"/>
        </w:rPr>
        <w:t>谁使用谁清理、谁污染谁治理</w:t>
      </w:r>
      <w:r>
        <w:rPr>
          <w:rFonts w:ascii="仿宋_GB2312" w:hAnsi="仿宋_GB2312"/>
          <w:color w:val="000000"/>
          <w:sz w:val="32"/>
          <w:szCs w:val="32"/>
        </w:rPr>
        <w:t>”</w:t>
      </w:r>
      <w:r>
        <w:rPr>
          <w:rFonts w:ascii="仿宋_GB2312" w:hAnsi="仿宋_GB2312"/>
          <w:color w:val="000000"/>
          <w:sz w:val="32"/>
          <w:szCs w:val="32"/>
        </w:rPr>
        <w:t>规定回收废旧农用薄膜的，依照《中华人民共和国土壤污染防治法》第八十八条规定处罚。</w:t>
      </w:r>
    </w:p>
    <w:p w14:paraId="08FD37D7" w14:textId="77777777" w:rsidR="00376DDB" w:rsidRDefault="00376DDB" w:rsidP="00376DDB">
      <w:pPr>
        <w:pStyle w:val="2"/>
        <w:rPr>
          <w:color w:val="000000"/>
        </w:rPr>
      </w:pPr>
      <w:r>
        <w:rPr>
          <w:color w:val="000000"/>
        </w:rPr>
        <w:t xml:space="preserve"> </w:t>
      </w:r>
    </w:p>
    <w:p w14:paraId="7553F6D6" w14:textId="77777777" w:rsidR="00376DDB" w:rsidRDefault="00376DDB" w:rsidP="00376DDB">
      <w:pPr>
        <w:jc w:val="center"/>
        <w:rPr>
          <w:rFonts w:ascii="楷体_GB2312" w:hAnsi="宋体" w:cs="宋体"/>
          <w:bCs/>
          <w:color w:val="000000"/>
          <w:sz w:val="32"/>
          <w:szCs w:val="32"/>
        </w:rPr>
      </w:pPr>
      <w:r>
        <w:rPr>
          <w:rFonts w:ascii="楷体_GB2312" w:hAnsi="楷体_GB2312" w:cs="宋体"/>
          <w:bCs/>
          <w:color w:val="000000"/>
          <w:sz w:val="32"/>
          <w:szCs w:val="32"/>
        </w:rPr>
        <w:t>第五章</w:t>
      </w:r>
      <w:r>
        <w:rPr>
          <w:rFonts w:ascii="楷体_GB2312" w:hAnsi="宋体" w:cs="宋体"/>
          <w:bCs/>
          <w:color w:val="000000"/>
          <w:sz w:val="32"/>
          <w:szCs w:val="32"/>
        </w:rPr>
        <w:t xml:space="preserve">  </w:t>
      </w:r>
      <w:r>
        <w:rPr>
          <w:rFonts w:ascii="楷体_GB2312" w:hAnsi="楷体_GB2312" w:cs="宋体"/>
          <w:bCs/>
          <w:color w:val="000000"/>
          <w:sz w:val="32"/>
          <w:szCs w:val="32"/>
        </w:rPr>
        <w:t>附则</w:t>
      </w:r>
    </w:p>
    <w:p w14:paraId="313177BD" w14:textId="77777777" w:rsidR="00376DDB" w:rsidRDefault="00376DDB" w:rsidP="00376DDB">
      <w:pPr>
        <w:pStyle w:val="2"/>
        <w:rPr>
          <w:color w:val="000000"/>
        </w:rPr>
      </w:pPr>
      <w:r>
        <w:rPr>
          <w:color w:val="000000"/>
        </w:rPr>
        <w:t xml:space="preserve"> </w:t>
      </w:r>
    </w:p>
    <w:p w14:paraId="51CB5B36" w14:textId="77777777" w:rsidR="00376DDB" w:rsidRDefault="00376DDB" w:rsidP="00376DDB">
      <w:pPr>
        <w:ind w:firstLineChars="200" w:firstLine="640"/>
        <w:rPr>
          <w:rFonts w:ascii="仿宋_GB2312" w:hAnsi="宋体" w:cs="宋体"/>
          <w:color w:val="000000"/>
          <w:sz w:val="32"/>
          <w:szCs w:val="32"/>
        </w:rPr>
      </w:pPr>
      <w:r>
        <w:rPr>
          <w:rFonts w:ascii="黑体" w:eastAsia="黑体" w:hAnsi="黑体" w:cs="宋体" w:hint="eastAsia"/>
          <w:color w:val="000000"/>
          <w:sz w:val="32"/>
          <w:szCs w:val="32"/>
        </w:rPr>
        <w:t>第二十六条</w:t>
      </w:r>
      <w:r>
        <w:rPr>
          <w:rFonts w:ascii="仿宋_GB2312" w:hAnsi="仿宋_GB2312" w:cs="宋体"/>
          <w:color w:val="000000"/>
          <w:sz w:val="32"/>
          <w:szCs w:val="32"/>
        </w:rPr>
        <w:t xml:space="preserve"> </w:t>
      </w:r>
      <w:r>
        <w:rPr>
          <w:rFonts w:ascii="仿宋_GB2312" w:hAnsi="仿宋_GB2312" w:cs="宋体"/>
          <w:color w:val="000000"/>
          <w:sz w:val="32"/>
          <w:szCs w:val="32"/>
        </w:rPr>
        <w:t>本办法自印发之日起三十日后施行。</w:t>
      </w:r>
    </w:p>
    <w:p w14:paraId="01770063" w14:textId="77777777" w:rsidR="00376DDB" w:rsidRDefault="00376DDB" w:rsidP="00376DDB">
      <w:pPr>
        <w:rPr>
          <w:rFonts w:ascii="仿宋_GB2312"/>
          <w:color w:val="000000"/>
          <w:sz w:val="32"/>
          <w:szCs w:val="32"/>
        </w:rPr>
      </w:pPr>
      <w:r>
        <w:rPr>
          <w:rFonts w:ascii="仿宋_GB2312"/>
          <w:color w:val="000000"/>
          <w:sz w:val="32"/>
          <w:szCs w:val="32"/>
        </w:rPr>
        <w:t xml:space="preserve"> </w:t>
      </w:r>
    </w:p>
    <w:p w14:paraId="2F5EE101" w14:textId="77777777" w:rsidR="002F1FB6" w:rsidRPr="00376DDB" w:rsidRDefault="00DF06E4"/>
    <w:sectPr w:rsidR="002F1FB6" w:rsidRPr="00376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方正小标宋简体">
    <w:altName w:val="微软雅黑"/>
    <w:charset w:val="00"/>
    <w:family w:val="auto"/>
    <w:pitch w:val="default"/>
  </w:font>
  <w:font w:name="楷体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DB"/>
    <w:rsid w:val="00376DDB"/>
    <w:rsid w:val="006E0003"/>
    <w:rsid w:val="00934031"/>
    <w:rsid w:val="00DF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88EC"/>
  <w15:chartTrackingRefBased/>
  <w15:docId w15:val="{DCA1BEC4-B89C-4253-8E91-CAD26D03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376DDB"/>
    <w:pPr>
      <w:widowControl w:val="0"/>
      <w:jc w:val="both"/>
    </w:pPr>
    <w:rPr>
      <w:rFonts w:ascii="Calibri" w:eastAsia="宋体" w:hAnsi="Calibri" w:cs="黑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首行缩进 2"/>
    <w:basedOn w:val="a3"/>
    <w:rsid w:val="00376DDB"/>
    <w:pPr>
      <w:spacing w:before="100" w:beforeAutospacing="1" w:after="0"/>
      <w:ind w:firstLineChars="200" w:firstLine="420"/>
    </w:pPr>
  </w:style>
  <w:style w:type="character" w:styleId="a4">
    <w:name w:val="Hyperlink"/>
    <w:basedOn w:val="a0"/>
    <w:uiPriority w:val="99"/>
    <w:unhideWhenUsed/>
    <w:rsid w:val="00376DDB"/>
    <w:rPr>
      <w:color w:val="0000FF"/>
      <w:u w:val="single"/>
    </w:rPr>
  </w:style>
  <w:style w:type="paragraph" w:styleId="a3">
    <w:name w:val="Body Text Indent"/>
    <w:basedOn w:val="a"/>
    <w:link w:val="a5"/>
    <w:uiPriority w:val="99"/>
    <w:semiHidden/>
    <w:unhideWhenUsed/>
    <w:rsid w:val="00376DDB"/>
    <w:pPr>
      <w:spacing w:after="120"/>
      <w:ind w:leftChars="200" w:left="420"/>
    </w:pPr>
  </w:style>
  <w:style w:type="character" w:customStyle="1" w:styleId="a5">
    <w:name w:val="正文文本缩进 字符"/>
    <w:basedOn w:val="a0"/>
    <w:link w:val="a3"/>
    <w:uiPriority w:val="99"/>
    <w:semiHidden/>
    <w:rsid w:val="00376DDB"/>
    <w:rPr>
      <w:rFonts w:ascii="Calibri" w:eastAsia="宋体" w:hAnsi="Calibri" w:cs="黑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com/link?m=blQ8UeCAxre+dochJbLntjQtaHlcmkP9PrsLOvvxXNY10BBpanV8DMA/KG2BzDhScHYkN7nFLm5w8LvGCnmoW/Z9hJGRq8gX31bLT88mCJnvz4Mt5CK9rBg1vuxI45Hn+h3EOW/vP4qUiABezLBackfQpk6X8/EHbl+qF2ae9h+M0Vw4hjlqPGXsdCbhrr+30vev32DZXD8+WReUAc0s6B/f8yUtmuhRwfB6DSkCYOlcQbmfHREaxg/CtNbFusNga7eBzi9TlWHnLag0mIZYIB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7</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2022-03-30T01:56:00Z</dcterms:created>
  <dcterms:modified xsi:type="dcterms:W3CDTF">2022-03-30T09:03:00Z</dcterms:modified>
</cp:coreProperties>
</file>