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CF67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6"/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771876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eastAsia="宋体" w:cs="Times New Roman"/>
          <w:lang w:val="en-US" w:eastAsia="zh-CN"/>
        </w:rPr>
      </w:pPr>
    </w:p>
    <w:p w14:paraId="020E5785">
      <w:pPr>
        <w:keepNext/>
        <w:keepLines/>
        <w:widowControl w:val="0"/>
        <w:bidi w:val="0"/>
        <w:spacing w:line="360" w:lineRule="auto"/>
        <w:ind w:firstLine="0" w:firstLineChars="0"/>
        <w:jc w:val="center"/>
        <w:outlineLvl w:val="6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赤峰市中心城区基准地价内涵说明表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58"/>
        <w:gridCol w:w="1188"/>
        <w:gridCol w:w="1455"/>
        <w:gridCol w:w="925"/>
        <w:gridCol w:w="898"/>
        <w:gridCol w:w="1123"/>
      </w:tblGrid>
      <w:tr w14:paraId="790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 w14:paraId="0B59BD0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用途</w:t>
            </w:r>
          </w:p>
        </w:tc>
        <w:tc>
          <w:tcPr>
            <w:tcW w:w="797" w:type="pct"/>
            <w:tcBorders>
              <w:tl2br w:val="nil"/>
              <w:tr2bl w:val="nil"/>
            </w:tcBorders>
            <w:noWrap w:val="0"/>
            <w:vAlign w:val="center"/>
          </w:tcPr>
          <w:p w14:paraId="1B4FCD0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商业服务业用地</w:t>
            </w:r>
          </w:p>
        </w:tc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404FB45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居住用地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 w:val="0"/>
            <w:vAlign w:val="center"/>
          </w:tcPr>
          <w:p w14:paraId="0C62493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公共管理与公共服务</w:t>
            </w:r>
          </w:p>
          <w:p w14:paraId="3C888A7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vAlign w:val="center"/>
          </w:tcPr>
          <w:p w14:paraId="029E920B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工矿</w:t>
            </w:r>
          </w:p>
          <w:p w14:paraId="12C4CD0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noWrap w:val="0"/>
            <w:vAlign w:val="center"/>
          </w:tcPr>
          <w:p w14:paraId="6C6BA84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仓储</w:t>
            </w:r>
          </w:p>
          <w:p w14:paraId="2999977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 w:val="0"/>
            <w:vAlign w:val="center"/>
          </w:tcPr>
          <w:p w14:paraId="5256C42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公用设施用地</w:t>
            </w:r>
          </w:p>
        </w:tc>
      </w:tr>
      <w:tr w14:paraId="311D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 w14:paraId="195D9B1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设定容积率</w:t>
            </w:r>
          </w:p>
        </w:tc>
        <w:tc>
          <w:tcPr>
            <w:tcW w:w="797" w:type="pct"/>
            <w:tcBorders>
              <w:tl2br w:val="nil"/>
              <w:tr2bl w:val="nil"/>
            </w:tcBorders>
            <w:noWrap w:val="0"/>
            <w:vAlign w:val="center"/>
          </w:tcPr>
          <w:p w14:paraId="114E06E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2.5</w:t>
            </w:r>
          </w:p>
        </w:tc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4705361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2.0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 w:val="0"/>
            <w:vAlign w:val="center"/>
          </w:tcPr>
          <w:p w14:paraId="5723E7F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2.0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vAlign w:val="center"/>
          </w:tcPr>
          <w:p w14:paraId="46409A4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527" w:type="pct"/>
            <w:tcBorders>
              <w:tl2br w:val="nil"/>
              <w:tr2bl w:val="nil"/>
            </w:tcBorders>
            <w:noWrap w:val="0"/>
            <w:vAlign w:val="center"/>
          </w:tcPr>
          <w:p w14:paraId="68C09E3B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 w:val="0"/>
            <w:vAlign w:val="center"/>
          </w:tcPr>
          <w:p w14:paraId="05F1748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</w:tr>
      <w:tr w14:paraId="3714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 w14:paraId="21E0317B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土地开发程度</w:t>
            </w:r>
          </w:p>
        </w:tc>
        <w:tc>
          <w:tcPr>
            <w:tcW w:w="797" w:type="pct"/>
            <w:tcBorders>
              <w:tl2br w:val="nil"/>
              <w:tr2bl w:val="nil"/>
            </w:tcBorders>
            <w:noWrap w:val="0"/>
            <w:vAlign w:val="center"/>
          </w:tcPr>
          <w:p w14:paraId="4DB44DB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七通一平</w:t>
            </w:r>
          </w:p>
        </w:tc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708E5C3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七通一平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 w:val="0"/>
            <w:vAlign w:val="center"/>
          </w:tcPr>
          <w:p w14:paraId="5BD6F02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七通一平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vAlign w:val="center"/>
          </w:tcPr>
          <w:p w14:paraId="5DB5712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六通一平</w:t>
            </w:r>
          </w:p>
        </w:tc>
        <w:tc>
          <w:tcPr>
            <w:tcW w:w="527" w:type="pct"/>
            <w:tcBorders>
              <w:tl2br w:val="nil"/>
              <w:tr2bl w:val="nil"/>
            </w:tcBorders>
            <w:noWrap w:val="0"/>
            <w:vAlign w:val="center"/>
          </w:tcPr>
          <w:p w14:paraId="5386D3F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六通一平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 w:val="0"/>
            <w:vAlign w:val="center"/>
          </w:tcPr>
          <w:p w14:paraId="6C29B6F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六通一平</w:t>
            </w:r>
          </w:p>
        </w:tc>
      </w:tr>
      <w:tr w14:paraId="4EFF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 w14:paraId="268C195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土地使用年期（年）</w:t>
            </w:r>
          </w:p>
        </w:tc>
        <w:tc>
          <w:tcPr>
            <w:tcW w:w="797" w:type="pct"/>
            <w:tcBorders>
              <w:tl2br w:val="nil"/>
              <w:tr2bl w:val="nil"/>
            </w:tcBorders>
            <w:noWrap w:val="0"/>
            <w:vAlign w:val="center"/>
          </w:tcPr>
          <w:p w14:paraId="175EF6C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4351BF0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 w:val="0"/>
            <w:vAlign w:val="center"/>
          </w:tcPr>
          <w:p w14:paraId="2CB5B63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vAlign w:val="center"/>
          </w:tcPr>
          <w:p w14:paraId="4C14CA5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27" w:type="pct"/>
            <w:tcBorders>
              <w:tl2br w:val="nil"/>
              <w:tr2bl w:val="nil"/>
            </w:tcBorders>
            <w:noWrap w:val="0"/>
            <w:vAlign w:val="center"/>
          </w:tcPr>
          <w:p w14:paraId="2D7D736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 w:val="0"/>
            <w:vAlign w:val="center"/>
          </w:tcPr>
          <w:p w14:paraId="0CA76CE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4215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 w14:paraId="13CA505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估价期日</w:t>
            </w:r>
          </w:p>
        </w:tc>
        <w:tc>
          <w:tcPr>
            <w:tcW w:w="4077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289F7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2024年1月1日</w:t>
            </w:r>
          </w:p>
        </w:tc>
      </w:tr>
    </w:tbl>
    <w:p w14:paraId="76907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楷体" w:hAnsi="楷体" w:eastAsia="楷体" w:cs="Times New Roman"/>
          <w:sz w:val="28"/>
          <w:szCs w:val="28"/>
          <w:highlight w:val="none"/>
        </w:rPr>
      </w:pPr>
      <w:r>
        <w:rPr>
          <w:rFonts w:hint="eastAsia" w:ascii="楷体" w:hAnsi="楷体" w:eastAsia="楷体" w:cs="Times New Roman"/>
          <w:sz w:val="28"/>
          <w:szCs w:val="28"/>
          <w:highlight w:val="none"/>
        </w:rPr>
        <w:t>注：“七通一平”</w:t>
      </w:r>
      <w:r>
        <w:rPr>
          <w:rFonts w:ascii="楷体" w:hAnsi="楷体" w:eastAsia="楷体" w:cs="Times New Roman"/>
          <w:sz w:val="28"/>
          <w:szCs w:val="28"/>
          <w:highlight w:val="none"/>
        </w:rPr>
        <w:t>为宗地红线外通路、通电、通上水、通下水、通</w:t>
      </w:r>
      <w:r>
        <w:rPr>
          <w:rFonts w:hint="eastAsia" w:ascii="楷体" w:hAnsi="楷体" w:eastAsia="楷体" w:cs="Times New Roman"/>
          <w:sz w:val="28"/>
          <w:szCs w:val="28"/>
          <w:highlight w:val="none"/>
          <w:lang w:val="en-US" w:eastAsia="zh-CN"/>
        </w:rPr>
        <w:t>暖</w:t>
      </w:r>
      <w:r>
        <w:rPr>
          <w:rFonts w:ascii="楷体" w:hAnsi="楷体" w:eastAsia="楷体" w:cs="Times New Roman"/>
          <w:sz w:val="28"/>
          <w:szCs w:val="28"/>
          <w:highlight w:val="none"/>
        </w:rPr>
        <w:t>、通气、通讯及宗地内场地平整</w:t>
      </w:r>
      <w:r>
        <w:rPr>
          <w:rFonts w:hint="eastAsia" w:ascii="楷体" w:hAnsi="楷体" w:eastAsia="楷体" w:cs="Times New Roman"/>
          <w:sz w:val="28"/>
          <w:szCs w:val="28"/>
          <w:highlight w:val="none"/>
        </w:rPr>
        <w:t>；“</w:t>
      </w:r>
      <w:r>
        <w:rPr>
          <w:rFonts w:hint="eastAsia" w:ascii="楷体" w:hAnsi="楷体" w:eastAsia="楷体" w:cs="Times New Roman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楷体" w:hAnsi="楷体" w:eastAsia="楷体" w:cs="Times New Roman"/>
          <w:sz w:val="28"/>
          <w:szCs w:val="28"/>
          <w:highlight w:val="none"/>
        </w:rPr>
        <w:t>通一平”</w:t>
      </w:r>
      <w:r>
        <w:rPr>
          <w:rFonts w:ascii="楷体" w:hAnsi="楷体" w:eastAsia="楷体" w:cs="Times New Roman"/>
          <w:sz w:val="28"/>
          <w:szCs w:val="28"/>
          <w:highlight w:val="none"/>
        </w:rPr>
        <w:t>为宗地红线外通路、通电、通上水、通下水</w:t>
      </w:r>
      <w:r>
        <w:rPr>
          <w:rFonts w:hint="eastAsia" w:ascii="楷体" w:hAnsi="楷体" w:eastAsia="楷体" w:cs="Times New Roman"/>
          <w:sz w:val="28"/>
          <w:szCs w:val="28"/>
          <w:highlight w:val="none"/>
        </w:rPr>
        <w:t>、通讯</w:t>
      </w:r>
      <w:r>
        <w:rPr>
          <w:rFonts w:hint="eastAsia" w:ascii="楷体" w:hAnsi="楷体" w:eastAsia="楷体" w:cs="Times New Roman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Times New Roman"/>
          <w:sz w:val="28"/>
          <w:szCs w:val="28"/>
          <w:highlight w:val="none"/>
          <w:lang w:val="en-US" w:eastAsia="zh-CN"/>
        </w:rPr>
        <w:t>通暖</w:t>
      </w:r>
      <w:r>
        <w:rPr>
          <w:rFonts w:ascii="楷体" w:hAnsi="楷体" w:eastAsia="楷体" w:cs="Times New Roman"/>
          <w:sz w:val="28"/>
          <w:szCs w:val="28"/>
          <w:highlight w:val="none"/>
        </w:rPr>
        <w:t>及宗地内场地平整</w:t>
      </w:r>
      <w:r>
        <w:rPr>
          <w:rFonts w:hint="eastAsia" w:ascii="楷体" w:hAnsi="楷体" w:eastAsia="楷体" w:cs="Times New Roman"/>
          <w:sz w:val="28"/>
          <w:szCs w:val="28"/>
          <w:highlight w:val="none"/>
        </w:rPr>
        <w:t>。</w:t>
      </w:r>
    </w:p>
    <w:p w14:paraId="2144032D">
      <w:pPr>
        <w:keepNext/>
        <w:keepLines/>
        <w:widowControl w:val="0"/>
        <w:bidi w:val="0"/>
        <w:spacing w:line="360" w:lineRule="auto"/>
        <w:ind w:firstLine="0" w:firstLineChars="0"/>
        <w:jc w:val="center"/>
        <w:outlineLvl w:val="6"/>
        <w:rPr>
          <w:rFonts w:hint="eastAsia" w:ascii="Times New Roman" w:hAnsi="Times New Roman" w:eastAsia="宋体" w:cs="Times New Roman"/>
          <w:b/>
          <w:spacing w:val="0"/>
          <w:kern w:val="2"/>
          <w:sz w:val="24"/>
          <w:szCs w:val="20"/>
          <w:highlight w:val="none"/>
          <w:lang w:val="en-US" w:eastAsia="zh-CN" w:bidi="ar-SA"/>
        </w:rPr>
      </w:pPr>
    </w:p>
    <w:p w14:paraId="1F04885E">
      <w:pPr>
        <w:rPr>
          <w:rFonts w:hint="eastAsia" w:ascii="Calibri" w:hAnsi="Calibri" w:eastAsia="宋体" w:cs="Times New Roman"/>
          <w:highlight w:val="none"/>
        </w:rPr>
      </w:pPr>
    </w:p>
    <w:p w14:paraId="1E4FFE60">
      <w:pPr>
        <w:rPr>
          <w:rFonts w:hint="eastAsia" w:ascii="Calibri" w:hAnsi="Calibri" w:eastAsia="宋体" w:cs="Times New Roman"/>
          <w:highlight w:val="none"/>
        </w:rPr>
      </w:pPr>
    </w:p>
    <w:p w14:paraId="19AC9883">
      <w:pPr>
        <w:rPr>
          <w:rFonts w:hint="eastAsia" w:ascii="Calibri" w:hAnsi="Calibri" w:eastAsia="宋体" w:cs="Times New Roman"/>
          <w:highlight w:val="none"/>
        </w:rPr>
      </w:pPr>
    </w:p>
    <w:p w14:paraId="62CC1E4A">
      <w:pPr>
        <w:rPr>
          <w:rFonts w:hint="eastAsia" w:ascii="Calibri" w:hAnsi="Calibri" w:eastAsia="宋体" w:cs="Times New Roman"/>
          <w:highlight w:val="none"/>
        </w:rPr>
      </w:pPr>
    </w:p>
    <w:p w14:paraId="7410222B">
      <w:pPr>
        <w:rPr>
          <w:rFonts w:hint="eastAsia" w:ascii="Calibri" w:hAnsi="Calibri" w:eastAsia="宋体" w:cs="Times New Roman"/>
          <w:highlight w:val="none"/>
        </w:rPr>
      </w:pPr>
    </w:p>
    <w:p w14:paraId="15F71C10">
      <w:pPr>
        <w:rPr>
          <w:rFonts w:hint="eastAsia" w:ascii="Calibri" w:hAnsi="Calibri" w:eastAsia="宋体" w:cs="Times New Roman"/>
          <w:highlight w:val="none"/>
        </w:rPr>
      </w:pPr>
    </w:p>
    <w:p w14:paraId="198B8BA9">
      <w:pPr>
        <w:rPr>
          <w:rFonts w:hint="eastAsia" w:ascii="Calibri" w:hAnsi="Calibri" w:eastAsia="宋体" w:cs="Times New Roman"/>
          <w:highlight w:val="none"/>
        </w:rPr>
      </w:pPr>
    </w:p>
    <w:p w14:paraId="336F7EA1">
      <w:pPr>
        <w:rPr>
          <w:rFonts w:hint="eastAsia" w:ascii="Calibri" w:hAnsi="Calibri" w:eastAsia="宋体" w:cs="Times New Roman"/>
          <w:highlight w:val="none"/>
        </w:rPr>
      </w:pPr>
    </w:p>
    <w:p w14:paraId="41F444A6">
      <w:pPr>
        <w:rPr>
          <w:rFonts w:hint="eastAsia" w:ascii="Calibri" w:hAnsi="Calibri" w:eastAsia="宋体" w:cs="Times New Roman"/>
          <w:highlight w:val="none"/>
        </w:rPr>
      </w:pPr>
    </w:p>
    <w:p w14:paraId="7B549A1B">
      <w:pPr>
        <w:rPr>
          <w:rFonts w:hint="eastAsia" w:ascii="Calibri" w:hAnsi="Calibri" w:eastAsia="宋体" w:cs="Times New Roman"/>
          <w:highlight w:val="none"/>
        </w:rPr>
      </w:pPr>
    </w:p>
    <w:p w14:paraId="357D8C0A">
      <w:pPr>
        <w:rPr>
          <w:rFonts w:hint="eastAsia" w:ascii="Calibri" w:hAnsi="Calibri" w:eastAsia="宋体" w:cs="Times New Roman"/>
          <w:highlight w:val="none"/>
        </w:rPr>
      </w:pPr>
    </w:p>
    <w:p w14:paraId="493DB156">
      <w:pPr>
        <w:rPr>
          <w:rFonts w:hint="eastAsia" w:ascii="Calibri" w:hAnsi="Calibri" w:eastAsia="宋体" w:cs="Times New Roman"/>
          <w:highlight w:val="none"/>
        </w:rPr>
      </w:pPr>
    </w:p>
    <w:p w14:paraId="06BBD42C">
      <w:pPr>
        <w:rPr>
          <w:rFonts w:hint="eastAsia" w:ascii="Calibri" w:hAnsi="Calibri" w:eastAsia="宋体" w:cs="Times New Roman"/>
          <w:highlight w:val="none"/>
        </w:rPr>
      </w:pPr>
    </w:p>
    <w:p w14:paraId="3945D4D7">
      <w:pPr>
        <w:rPr>
          <w:rFonts w:hint="eastAsia" w:ascii="Calibri" w:hAnsi="Calibri" w:eastAsia="宋体" w:cs="Times New Roman"/>
          <w:highlight w:val="none"/>
        </w:rPr>
      </w:pPr>
    </w:p>
    <w:p w14:paraId="74806374">
      <w:pPr>
        <w:rPr>
          <w:rFonts w:hint="eastAsia" w:ascii="Calibri" w:hAnsi="Calibri" w:eastAsia="宋体" w:cs="Times New Roman"/>
          <w:highlight w:val="none"/>
        </w:rPr>
      </w:pPr>
    </w:p>
    <w:p w14:paraId="32CBB393">
      <w:pPr>
        <w:rPr>
          <w:rFonts w:hint="eastAsia" w:ascii="Calibri" w:hAnsi="Calibri" w:eastAsia="宋体" w:cs="Times New Roman"/>
          <w:highlight w:val="none"/>
        </w:rPr>
      </w:pPr>
    </w:p>
    <w:p w14:paraId="2CB63F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E49EC"/>
    <w:rsid w:val="7A3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2024-12-19T02:52:00Z</dcterms:created>
  <dc:creator>对味</dc:creator>
  <cp:lastModifiedBy>对味</cp:lastModifiedBy>
  <dcterms:modified xsi:type="dcterms:W3CDTF">2024-12-19T02:53:16Z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8FA24E97623B4418B48C4676483FB579_11</vt:lpwstr>
  </property>
</Properties>
</file>