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F25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48311C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09C7F8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7CF07D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002E95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14:paraId="7AF54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145D25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0B7887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14:paraId="1FE98C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65BA87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9"/>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14:paraId="0292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14:paraId="7F078CEA">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赤政发〔2025〕14号</w:t>
            </w:r>
          </w:p>
          <w:p w14:paraId="76175D27">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default" w:ascii="仿宋" w:hAnsi="仿宋" w:eastAsia="仿宋" w:cs="仿宋"/>
                <w:b w:val="0"/>
                <w:bCs w:val="0"/>
                <w:sz w:val="32"/>
                <w:szCs w:val="32"/>
                <w:lang w:val="en-US"/>
              </w:rPr>
            </w:pPr>
          </w:p>
        </w:tc>
      </w:tr>
    </w:tbl>
    <w:p w14:paraId="78083E25">
      <w:pPr>
        <w:pStyle w:val="4"/>
        <w:keepNext w:val="0"/>
        <w:keepLines w:val="0"/>
        <w:pageBreakBefore w:val="0"/>
        <w:widowControl w:val="0"/>
        <w:kinsoku/>
        <w:wordWrap/>
        <w:overflowPunct/>
        <w:topLinePunct w:val="0"/>
        <w:autoSpaceDE/>
        <w:autoSpaceDN/>
        <w:bidi w:val="0"/>
        <w:adjustRightInd/>
        <w:snapToGrid/>
        <w:spacing w:line="520" w:lineRule="exact"/>
        <w:ind w:firstLine="624" w:firstLineChars="200"/>
        <w:jc w:val="right"/>
        <w:textAlignment w:val="auto"/>
        <w:rPr>
          <w:rFonts w:hint="eastAsia" w:ascii="仿宋_GB2312" w:hAnsi="仿宋_GB2312" w:eastAsia="仿宋_GB2312" w:cs="仿宋_GB2312"/>
          <w:b w:val="0"/>
          <w:bCs/>
          <w:kern w:val="2"/>
          <w:sz w:val="32"/>
          <w:szCs w:val="32"/>
          <w:lang w:val="en-US" w:eastAsia="zh-CN" w:bidi="ar-SA"/>
        </w:rPr>
      </w:pPr>
    </w:p>
    <w:p w14:paraId="24AB2606">
      <w:pPr>
        <w:keepNext w:val="0"/>
        <w:keepLines w:val="0"/>
        <w:pageBreakBefore w:val="0"/>
        <w:widowControl w:val="0"/>
        <w:kinsoku/>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赤峰市人民政府</w:t>
      </w:r>
    </w:p>
    <w:p w14:paraId="2DAF5E36">
      <w:pPr>
        <w:keepNext w:val="0"/>
        <w:keepLines w:val="0"/>
        <w:pageBreakBefore w:val="0"/>
        <w:widowControl w:val="0"/>
        <w:kinsoku/>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bookmarkStart w:id="0" w:name="OLE_LINK5"/>
      <w:r>
        <w:rPr>
          <w:rFonts w:hint="eastAsia" w:ascii="方正小标宋简体" w:hAnsi="方正小标宋简体" w:eastAsia="方正小标宋简体" w:cs="方正小标宋简体"/>
          <w:sz w:val="44"/>
          <w:szCs w:val="44"/>
          <w:lang w:val="en-US" w:eastAsia="zh-CN"/>
        </w:rPr>
        <w:t>赤峰市直属国有企业</w:t>
      </w:r>
    </w:p>
    <w:p w14:paraId="194F3B8B">
      <w:pPr>
        <w:keepNext w:val="0"/>
        <w:keepLines w:val="0"/>
        <w:pageBreakBefore w:val="0"/>
        <w:widowControl w:val="0"/>
        <w:kinsoku/>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融资担保管理办法</w:t>
      </w:r>
      <w:bookmarkEnd w:id="0"/>
      <w:r>
        <w:rPr>
          <w:rFonts w:hint="eastAsia" w:ascii="方正小标宋简体" w:hAnsi="方正小标宋简体" w:eastAsia="方正小标宋简体" w:cs="方正小标宋简体"/>
          <w:sz w:val="44"/>
          <w:szCs w:val="44"/>
          <w:lang w:val="en-US" w:eastAsia="zh-CN"/>
        </w:rPr>
        <w:t>》的通知</w:t>
      </w:r>
    </w:p>
    <w:p w14:paraId="3814266B">
      <w:pPr>
        <w:keepNext w:val="0"/>
        <w:keepLines w:val="0"/>
        <w:pageBreakBefore w:val="0"/>
        <w:widowControl w:val="0"/>
        <w:kinsoku/>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lang w:val="en-US" w:eastAsia="zh-CN"/>
        </w:rPr>
      </w:pPr>
    </w:p>
    <w:p w14:paraId="1BA3A4C2">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bookmarkStart w:id="1" w:name="OLE_LINK7"/>
      <w:r>
        <w:rPr>
          <w:rFonts w:hint="eastAsia" w:ascii="仿宋_GB2312" w:hAnsi="仿宋_GB2312" w:eastAsia="仿宋_GB2312" w:cs="仿宋_GB2312"/>
          <w:sz w:val="32"/>
          <w:szCs w:val="32"/>
          <w:lang w:val="en-US" w:eastAsia="zh-CN"/>
        </w:rPr>
        <w:t>各旗县区人民政府，市直有关委办局，市直属各集团公司：</w:t>
      </w:r>
    </w:p>
    <w:p w14:paraId="3E5D2F0F">
      <w:pPr>
        <w:keepNext w:val="0"/>
        <w:keepLines w:val="0"/>
        <w:pageBreakBefore w:val="0"/>
        <w:widowControl w:val="0"/>
        <w:kinsoku/>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现将《赤峰市直属国有企业融资担保管理办法》印发给你们，请严格执行。</w:t>
      </w:r>
    </w:p>
    <w:p w14:paraId="6C99DE90">
      <w:pPr>
        <w:pStyle w:val="4"/>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  </w:t>
      </w:r>
    </w:p>
    <w:p w14:paraId="3D113E7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赤峰市人民政府        </w:t>
      </w:r>
    </w:p>
    <w:p w14:paraId="4ED026BE">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2025年4月27日        </w:t>
      </w:r>
    </w:p>
    <w:p w14:paraId="052BDF0D">
      <w:pPr>
        <w:pStyle w:val="4"/>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bookmarkEnd w:id="1"/>
    <w:p w14:paraId="29040620">
      <w:pPr>
        <w:pStyle w:val="2"/>
        <w:keepNext w:val="0"/>
        <w:keepLines w:val="0"/>
        <w:pageBreakBefore w:val="0"/>
        <w:widowControl w:val="0"/>
        <w:kinsoku/>
        <w:wordWrap w:val="0"/>
        <w:overflowPunct/>
        <w:topLinePunct/>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rPr>
      </w:pPr>
    </w:p>
    <w:p w14:paraId="2A3BC566">
      <w:pPr>
        <w:pStyle w:val="2"/>
        <w:keepNext w:val="0"/>
        <w:keepLines w:val="0"/>
        <w:pageBreakBefore w:val="0"/>
        <w:widowControl w:val="0"/>
        <w:kinsoku/>
        <w:wordWrap w:val="0"/>
        <w:overflowPunct/>
        <w:topLinePunct/>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赤峰</w:t>
      </w:r>
      <w:r>
        <w:rPr>
          <w:rFonts w:hint="eastAsia" w:ascii="方正小标宋简体" w:hAnsi="方正小标宋简体" w:eastAsia="方正小标宋简体" w:cs="方正小标宋简体"/>
          <w:b w:val="0"/>
          <w:bCs w:val="0"/>
          <w:sz w:val="44"/>
          <w:szCs w:val="44"/>
          <w:lang w:eastAsia="zh-CN"/>
        </w:rPr>
        <w:t>市直属</w:t>
      </w:r>
      <w:r>
        <w:rPr>
          <w:rFonts w:hint="eastAsia" w:ascii="方正小标宋简体" w:hAnsi="方正小标宋简体" w:eastAsia="方正小标宋简体" w:cs="方正小标宋简体"/>
          <w:b w:val="0"/>
          <w:bCs w:val="0"/>
          <w:sz w:val="44"/>
          <w:szCs w:val="44"/>
        </w:rPr>
        <w:t>国有企业</w:t>
      </w:r>
      <w:r>
        <w:rPr>
          <w:rFonts w:hint="eastAsia" w:ascii="方正小标宋简体" w:hAnsi="方正小标宋简体" w:eastAsia="方正小标宋简体" w:cs="方正小标宋简体"/>
          <w:b w:val="0"/>
          <w:bCs w:val="0"/>
          <w:sz w:val="44"/>
          <w:szCs w:val="44"/>
          <w:lang w:eastAsia="zh-CN"/>
        </w:rPr>
        <w:t>融资担保</w:t>
      </w:r>
      <w:r>
        <w:rPr>
          <w:rFonts w:hint="eastAsia" w:ascii="方正小标宋简体" w:hAnsi="方正小标宋简体" w:eastAsia="方正小标宋简体" w:cs="方正小标宋简体"/>
          <w:b w:val="0"/>
          <w:bCs w:val="0"/>
          <w:sz w:val="44"/>
          <w:szCs w:val="44"/>
        </w:rPr>
        <w:t>管理办法</w:t>
      </w:r>
    </w:p>
    <w:p w14:paraId="49AC6D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b w:val="0"/>
          <w:i w:val="0"/>
          <w:caps w:val="0"/>
          <w:color w:val="auto"/>
          <w:spacing w:val="0"/>
          <w:sz w:val="32"/>
          <w:szCs w:val="32"/>
          <w:u w:val="none"/>
        </w:rPr>
        <w:t>第一章 </w:t>
      </w:r>
      <w:r>
        <w:rPr>
          <w:rFonts w:hint="eastAsia" w:ascii="黑体" w:hAnsi="黑体" w:eastAsia="黑体" w:cs="黑体"/>
          <w:b w:val="0"/>
          <w:i w:val="0"/>
          <w:caps w:val="0"/>
          <w:color w:val="auto"/>
          <w:spacing w:val="0"/>
          <w:sz w:val="32"/>
          <w:szCs w:val="32"/>
          <w:u w:val="none"/>
          <w:lang w:val="en-US" w:eastAsia="zh-CN"/>
        </w:rPr>
        <w:t xml:space="preserve"> </w:t>
      </w:r>
      <w:r>
        <w:rPr>
          <w:rFonts w:hint="eastAsia" w:ascii="黑体" w:hAnsi="黑体" w:eastAsia="黑体" w:cs="黑体"/>
          <w:b w:val="0"/>
          <w:i w:val="0"/>
          <w:caps w:val="0"/>
          <w:color w:val="auto"/>
          <w:spacing w:val="0"/>
          <w:sz w:val="32"/>
          <w:szCs w:val="32"/>
          <w:u w:val="none"/>
        </w:rPr>
        <w:t>总 则</w:t>
      </w:r>
    </w:p>
    <w:p w14:paraId="409ACA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第一条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为进一步规范和加强</w:t>
      </w:r>
      <w:r>
        <w:rPr>
          <w:rFonts w:hint="eastAsia" w:ascii="仿宋_GB2312" w:hAnsi="仿宋_GB2312" w:eastAsia="仿宋_GB2312" w:cs="仿宋_GB2312"/>
          <w:i w:val="0"/>
          <w:caps w:val="0"/>
          <w:color w:val="auto"/>
          <w:spacing w:val="0"/>
          <w:sz w:val="32"/>
          <w:szCs w:val="32"/>
          <w:u w:val="none"/>
          <w:lang w:eastAsia="zh-CN"/>
        </w:rPr>
        <w:t>赤峰市直属国有</w:t>
      </w:r>
      <w:r>
        <w:rPr>
          <w:rFonts w:hint="eastAsia" w:ascii="仿宋_GB2312" w:hAnsi="仿宋_GB2312" w:eastAsia="仿宋_GB2312" w:cs="仿宋_GB2312"/>
          <w:i w:val="0"/>
          <w:caps w:val="0"/>
          <w:color w:val="auto"/>
          <w:spacing w:val="0"/>
          <w:sz w:val="32"/>
          <w:szCs w:val="32"/>
          <w:u w:val="none"/>
        </w:rPr>
        <w:t>企业融资担保</w:t>
      </w:r>
      <w:r>
        <w:rPr>
          <w:rFonts w:hint="eastAsia" w:ascii="仿宋_GB2312" w:hAnsi="仿宋_GB2312" w:eastAsia="仿宋_GB2312" w:cs="仿宋_GB2312"/>
          <w:i w:val="0"/>
          <w:caps w:val="0"/>
          <w:color w:val="auto"/>
          <w:spacing w:val="0"/>
          <w:sz w:val="32"/>
          <w:szCs w:val="32"/>
          <w:u w:val="none"/>
          <w:lang w:eastAsia="zh-CN"/>
        </w:rPr>
        <w:t>行为</w:t>
      </w:r>
      <w:r>
        <w:rPr>
          <w:rFonts w:hint="eastAsia" w:ascii="仿宋_GB2312" w:hAnsi="仿宋_GB2312" w:eastAsia="仿宋_GB2312" w:cs="仿宋_GB2312"/>
          <w:i w:val="0"/>
          <w:caps w:val="0"/>
          <w:color w:val="auto"/>
          <w:spacing w:val="0"/>
          <w:sz w:val="32"/>
          <w:szCs w:val="32"/>
          <w:u w:val="none"/>
        </w:rPr>
        <w:t>，有效防范企业相互融资担保引发债务风险交叉传导，推动</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提升抗风险能力，维护国有资产安全、完整，根据有关法律法规及</w:t>
      </w:r>
      <w:r>
        <w:rPr>
          <w:rFonts w:hint="eastAsia" w:ascii="仿宋_GB2312" w:hAnsi="仿宋_GB2312" w:eastAsia="仿宋_GB2312" w:cs="仿宋_GB2312"/>
          <w:i w:val="0"/>
          <w:caps w:val="0"/>
          <w:color w:val="auto"/>
          <w:spacing w:val="0"/>
          <w:sz w:val="32"/>
          <w:szCs w:val="32"/>
          <w:u w:val="none"/>
          <w:lang w:eastAsia="zh-CN"/>
        </w:rPr>
        <w:t>政策</w:t>
      </w:r>
      <w:r>
        <w:rPr>
          <w:rFonts w:hint="eastAsia" w:ascii="仿宋_GB2312" w:hAnsi="仿宋_GB2312" w:eastAsia="仿宋_GB2312" w:cs="仿宋_GB2312"/>
          <w:i w:val="0"/>
          <w:caps w:val="0"/>
          <w:color w:val="auto"/>
          <w:spacing w:val="0"/>
          <w:sz w:val="32"/>
          <w:szCs w:val="32"/>
          <w:u w:val="none"/>
        </w:rPr>
        <w:t>规定，结合</w:t>
      </w:r>
      <w:r>
        <w:rPr>
          <w:rFonts w:hint="eastAsia" w:ascii="仿宋_GB2312" w:hAnsi="仿宋_GB2312" w:eastAsia="仿宋_GB2312" w:cs="仿宋_GB2312"/>
          <w:i w:val="0"/>
          <w:caps w:val="0"/>
          <w:color w:val="auto"/>
          <w:spacing w:val="0"/>
          <w:sz w:val="32"/>
          <w:szCs w:val="32"/>
          <w:u w:val="none"/>
          <w:lang w:eastAsia="zh-CN"/>
        </w:rPr>
        <w:t>我市</w:t>
      </w:r>
      <w:r>
        <w:rPr>
          <w:rFonts w:hint="eastAsia" w:ascii="仿宋_GB2312" w:hAnsi="仿宋_GB2312" w:eastAsia="仿宋_GB2312" w:cs="仿宋_GB2312"/>
          <w:i w:val="0"/>
          <w:caps w:val="0"/>
          <w:color w:val="auto"/>
          <w:spacing w:val="0"/>
          <w:sz w:val="32"/>
          <w:szCs w:val="32"/>
          <w:u w:val="none"/>
        </w:rPr>
        <w:t>实际，制定本办法。</w:t>
      </w:r>
    </w:p>
    <w:p w14:paraId="5F1F90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color w:val="auto"/>
          <w:sz w:val="32"/>
          <w:szCs w:val="32"/>
        </w:rPr>
      </w:pPr>
      <w:bookmarkStart w:id="2" w:name="_Hlk50368832"/>
      <w:bookmarkEnd w:id="2"/>
      <w:r>
        <w:rPr>
          <w:rStyle w:val="11"/>
          <w:rFonts w:hint="eastAsia" w:ascii="楷体" w:hAnsi="楷体" w:eastAsia="楷体" w:cs="楷体"/>
          <w:b w:val="0"/>
          <w:bCs/>
          <w:i w:val="0"/>
          <w:caps w:val="0"/>
          <w:color w:val="auto"/>
          <w:spacing w:val="0"/>
          <w:sz w:val="32"/>
          <w:szCs w:val="32"/>
          <w:u w:val="none"/>
        </w:rPr>
        <w:t>第二条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本办法适用于</w:t>
      </w:r>
      <w:r>
        <w:rPr>
          <w:rFonts w:hint="eastAsia" w:ascii="仿宋_GB2312" w:hAnsi="仿宋_GB2312" w:eastAsia="仿宋_GB2312" w:cs="仿宋_GB2312"/>
          <w:i w:val="0"/>
          <w:caps w:val="0"/>
          <w:color w:val="auto"/>
          <w:spacing w:val="0"/>
          <w:sz w:val="32"/>
          <w:szCs w:val="32"/>
          <w:u w:val="none"/>
          <w:lang w:eastAsia="zh-CN"/>
        </w:rPr>
        <w:t>赤峰</w:t>
      </w:r>
      <w:r>
        <w:rPr>
          <w:rFonts w:hint="eastAsia" w:ascii="仿宋_GB2312" w:hAnsi="仿宋_GB2312" w:eastAsia="仿宋_GB2312" w:cs="仿宋_GB2312"/>
          <w:i w:val="0"/>
          <w:caps w:val="0"/>
          <w:color w:val="auto"/>
          <w:spacing w:val="0"/>
          <w:sz w:val="32"/>
          <w:szCs w:val="32"/>
          <w:u w:val="none"/>
        </w:rPr>
        <w:t>市国有资产</w:t>
      </w:r>
      <w:r>
        <w:rPr>
          <w:rFonts w:hint="eastAsia" w:ascii="仿宋_GB2312" w:hAnsi="仿宋_GB2312" w:eastAsia="仿宋_GB2312" w:cs="仿宋_GB2312"/>
          <w:i w:val="0"/>
          <w:caps w:val="0"/>
          <w:color w:val="auto"/>
          <w:spacing w:val="0"/>
          <w:sz w:val="32"/>
          <w:szCs w:val="32"/>
          <w:u w:val="none"/>
          <w:lang w:eastAsia="zh-CN"/>
        </w:rPr>
        <w:t>监督</w:t>
      </w:r>
      <w:r>
        <w:rPr>
          <w:rFonts w:hint="eastAsia" w:ascii="仿宋_GB2312" w:hAnsi="仿宋_GB2312" w:eastAsia="仿宋_GB2312" w:cs="仿宋_GB2312"/>
          <w:i w:val="0"/>
          <w:caps w:val="0"/>
          <w:color w:val="auto"/>
          <w:spacing w:val="0"/>
          <w:sz w:val="32"/>
          <w:szCs w:val="32"/>
          <w:u w:val="none"/>
        </w:rPr>
        <w:t>管理部门（以下简称</w:t>
      </w:r>
      <w:r>
        <w:rPr>
          <w:rFonts w:hint="eastAsia" w:ascii="仿宋_GB2312" w:hAnsi="仿宋_GB2312" w:eastAsia="仿宋_GB2312" w:cs="仿宋_GB2312"/>
          <w:i w:val="0"/>
          <w:caps w:val="0"/>
          <w:color w:val="auto"/>
          <w:spacing w:val="0"/>
          <w:sz w:val="32"/>
          <w:szCs w:val="32"/>
          <w:u w:val="none"/>
          <w:lang w:eastAsia="zh-CN"/>
        </w:rPr>
        <w:t>国资监管部门</w:t>
      </w: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出资</w:t>
      </w:r>
      <w:r>
        <w:rPr>
          <w:rFonts w:hint="eastAsia" w:ascii="仿宋_GB2312" w:hAnsi="仿宋_GB2312" w:eastAsia="仿宋_GB2312" w:cs="仿宋_GB2312"/>
          <w:i w:val="0"/>
          <w:caps w:val="0"/>
          <w:color w:val="auto"/>
          <w:spacing w:val="0"/>
          <w:sz w:val="32"/>
          <w:szCs w:val="32"/>
          <w:u w:val="none"/>
        </w:rPr>
        <w:t>的非金融类</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w:t>
      </w:r>
    </w:p>
    <w:p w14:paraId="571740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color w:val="auto"/>
          <w:sz w:val="32"/>
          <w:szCs w:val="32"/>
        </w:rPr>
      </w:pPr>
      <w:bookmarkStart w:id="3" w:name="_Hlk50368905"/>
      <w:bookmarkEnd w:id="3"/>
      <w:r>
        <w:rPr>
          <w:rStyle w:val="11"/>
          <w:rFonts w:hint="eastAsia" w:ascii="楷体" w:hAnsi="楷体" w:eastAsia="楷体" w:cs="楷体"/>
          <w:b w:val="0"/>
          <w:bCs/>
          <w:i w:val="0"/>
          <w:caps w:val="0"/>
          <w:color w:val="auto"/>
          <w:spacing w:val="0"/>
          <w:sz w:val="32"/>
          <w:szCs w:val="32"/>
          <w:u w:val="none"/>
        </w:rPr>
        <w:t>第三条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本办法所称的融资担保，主要包括</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为纳入合并范围内的子企业和未纳入合并范围的参股企业借款和发行债券、基金产品、信托产品、资产管理计划等融资行为提供的各种形式担保，如一般保证、连带责任保证、抵押、质押等，也包括出具有担保效力的共同借款合同、差额补足承诺、安慰承诺等支持性函件的隐性担保；不包括房地产企业为购房人按揭贷款提供的阶段性担保。</w:t>
      </w:r>
    </w:p>
    <w:p w14:paraId="4375AF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第四条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开展融资担保业务应当遵循以下原则：</w:t>
      </w:r>
    </w:p>
    <w:p w14:paraId="1F0455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（一）平等自愿</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公平诚信原则；</w:t>
      </w:r>
    </w:p>
    <w:p w14:paraId="538B3D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（二）依法担保</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规范运作原则；</w:t>
      </w:r>
    </w:p>
    <w:p w14:paraId="7408B0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（三）</w:t>
      </w:r>
      <w:r>
        <w:rPr>
          <w:rFonts w:hint="eastAsia" w:ascii="仿宋_GB2312" w:hAnsi="仿宋_GB2312" w:eastAsia="仿宋_GB2312" w:cs="仿宋_GB2312"/>
          <w:i w:val="0"/>
          <w:caps w:val="0"/>
          <w:color w:val="auto"/>
          <w:spacing w:val="0"/>
          <w:sz w:val="32"/>
          <w:szCs w:val="32"/>
          <w:u w:val="none"/>
          <w:lang w:eastAsia="zh-CN"/>
        </w:rPr>
        <w:t>风险可控</w:t>
      </w: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及时止损</w:t>
      </w:r>
      <w:r>
        <w:rPr>
          <w:rFonts w:hint="eastAsia" w:ascii="仿宋_GB2312" w:hAnsi="仿宋_GB2312" w:eastAsia="仿宋_GB2312" w:cs="仿宋_GB2312"/>
          <w:i w:val="0"/>
          <w:caps w:val="0"/>
          <w:color w:val="auto"/>
          <w:spacing w:val="0"/>
          <w:sz w:val="32"/>
          <w:szCs w:val="32"/>
          <w:u w:val="none"/>
        </w:rPr>
        <w:t>原则。</w:t>
      </w:r>
    </w:p>
    <w:p w14:paraId="726690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color w:val="auto"/>
          <w:sz w:val="32"/>
          <w:szCs w:val="32"/>
        </w:rPr>
      </w:pPr>
      <w:bookmarkStart w:id="4" w:name="_Hlk50369011"/>
      <w:bookmarkEnd w:id="4"/>
      <w:r>
        <w:rPr>
          <w:rFonts w:hint="eastAsia" w:ascii="黑体" w:hAnsi="黑体" w:eastAsia="黑体" w:cs="黑体"/>
          <w:b w:val="0"/>
          <w:i w:val="0"/>
          <w:caps w:val="0"/>
          <w:color w:val="auto"/>
          <w:spacing w:val="0"/>
          <w:sz w:val="32"/>
          <w:szCs w:val="32"/>
          <w:u w:val="none"/>
        </w:rPr>
        <w:t>第二章</w:t>
      </w:r>
      <w:r>
        <w:rPr>
          <w:rFonts w:hint="eastAsia" w:ascii="黑体" w:hAnsi="黑体" w:eastAsia="黑体" w:cs="黑体"/>
          <w:b w:val="0"/>
          <w:i w:val="0"/>
          <w:caps w:val="0"/>
          <w:color w:val="auto"/>
          <w:spacing w:val="0"/>
          <w:sz w:val="32"/>
          <w:szCs w:val="32"/>
          <w:u w:val="none"/>
          <w:lang w:val="en-US" w:eastAsia="zh-CN"/>
        </w:rPr>
        <w:t xml:space="preserve"> </w:t>
      </w:r>
      <w:r>
        <w:rPr>
          <w:rFonts w:hint="eastAsia" w:ascii="黑体" w:hAnsi="黑体" w:eastAsia="黑体" w:cs="黑体"/>
          <w:b w:val="0"/>
          <w:i w:val="0"/>
          <w:caps w:val="0"/>
          <w:color w:val="auto"/>
          <w:spacing w:val="0"/>
          <w:sz w:val="32"/>
          <w:szCs w:val="32"/>
          <w:u w:val="none"/>
        </w:rPr>
        <w:t>基本要求</w:t>
      </w:r>
    </w:p>
    <w:p w14:paraId="712C33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第五条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提供融资担保时，应具备以下条件：</w:t>
      </w:r>
    </w:p>
    <w:p w14:paraId="378EFA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（一）具有良好的资信及偿债能力；</w:t>
      </w:r>
    </w:p>
    <w:p w14:paraId="57978A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（二）无逃废银行债务等不良信用记录；</w:t>
      </w:r>
    </w:p>
    <w:p w14:paraId="0974C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（三）无重大经济纠纷。</w:t>
      </w:r>
    </w:p>
    <w:p w14:paraId="3CA7B2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lang w:val="en-US" w:eastAsia="zh-CN"/>
        </w:rPr>
      </w:pPr>
      <w:bookmarkStart w:id="5" w:name="_Hlk50369993"/>
      <w:bookmarkEnd w:id="5"/>
      <w:bookmarkStart w:id="6" w:name="_Hlk50370046"/>
      <w:bookmarkEnd w:id="6"/>
      <w:r>
        <w:rPr>
          <w:rStyle w:val="11"/>
          <w:rFonts w:hint="eastAsia" w:ascii="楷体" w:hAnsi="楷体" w:eastAsia="楷体" w:cs="楷体"/>
          <w:b w:val="0"/>
          <w:bCs/>
          <w:i w:val="0"/>
          <w:caps w:val="0"/>
          <w:color w:val="auto"/>
          <w:spacing w:val="0"/>
          <w:sz w:val="32"/>
          <w:szCs w:val="32"/>
          <w:u w:val="none"/>
        </w:rPr>
        <w:t>第六条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的融资担保额度应当与资产规模、盈利能力等经济指标相匹配，累计融资担保额原则上不得超过集团合并净资产的40%，单户子企业（含集团</w:t>
      </w:r>
      <w:r>
        <w:rPr>
          <w:rFonts w:hint="eastAsia" w:ascii="仿宋_GB2312" w:hAnsi="仿宋_GB2312" w:eastAsia="仿宋_GB2312" w:cs="仿宋_GB2312"/>
          <w:i w:val="0"/>
          <w:caps w:val="0"/>
          <w:color w:val="auto"/>
          <w:spacing w:val="0"/>
          <w:sz w:val="32"/>
          <w:szCs w:val="32"/>
          <w:u w:val="none"/>
          <w:lang w:eastAsia="zh-CN"/>
        </w:rPr>
        <w:t>本级</w:t>
      </w:r>
      <w:r>
        <w:rPr>
          <w:rFonts w:hint="eastAsia" w:ascii="仿宋_GB2312" w:hAnsi="仿宋_GB2312" w:eastAsia="仿宋_GB2312" w:cs="仿宋_GB2312"/>
          <w:i w:val="0"/>
          <w:caps w:val="0"/>
          <w:color w:val="auto"/>
          <w:spacing w:val="0"/>
          <w:sz w:val="32"/>
          <w:szCs w:val="32"/>
          <w:u w:val="none"/>
        </w:rPr>
        <w:t>）累计融资担保额不得超过本企业净资产的50%</w:t>
      </w:r>
      <w:r>
        <w:rPr>
          <w:rFonts w:hint="eastAsia" w:ascii="仿宋_GB2312" w:hAnsi="仿宋_GB2312" w:eastAsia="仿宋_GB2312" w:cs="仿宋_GB2312"/>
          <w:i w:val="0"/>
          <w:caps w:val="0"/>
          <w:color w:val="auto"/>
          <w:spacing w:val="0"/>
          <w:sz w:val="32"/>
          <w:szCs w:val="32"/>
          <w:u w:val="none"/>
          <w:lang w:eastAsia="zh-CN"/>
        </w:rPr>
        <w:t>。</w:t>
      </w:r>
    </w:p>
    <w:p w14:paraId="195CD2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bookmarkStart w:id="7" w:name="_Hlk50370136"/>
      <w:bookmarkEnd w:id="7"/>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七</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Style w:val="11"/>
          <w:rFonts w:hint="eastAsia" w:ascii="仿宋_GB2312" w:hAnsi="仿宋_GB2312" w:eastAsia="仿宋_GB2312" w:cs="仿宋_GB2312"/>
          <w:b w:val="0"/>
          <w:bCs/>
          <w:i w:val="0"/>
          <w:caps w:val="0"/>
          <w:color w:val="auto"/>
          <w:spacing w:val="0"/>
          <w:sz w:val="32"/>
          <w:szCs w:val="32"/>
          <w:u w:val="none"/>
          <w:lang w:val="en-US" w:eastAsia="zh-CN"/>
        </w:rPr>
        <w:t>严禁对集团外无股权关系的单位或自然人提供任何形式的担保，严禁对参股企业超股比担保。</w:t>
      </w:r>
      <w:r>
        <w:rPr>
          <w:rFonts w:hint="eastAsia" w:ascii="仿宋_GB2312" w:hAnsi="仿宋_GB2312" w:eastAsia="仿宋_GB2312" w:cs="仿宋_GB2312"/>
          <w:b w:val="0"/>
          <w:bCs/>
          <w:i w:val="0"/>
          <w:caps w:val="0"/>
          <w:color w:val="auto"/>
          <w:spacing w:val="0"/>
          <w:sz w:val="32"/>
          <w:szCs w:val="32"/>
          <w:u w:val="none"/>
          <w:lang w:eastAsia="zh-CN"/>
        </w:rPr>
        <w:t>原</w:t>
      </w:r>
      <w:r>
        <w:rPr>
          <w:rFonts w:hint="eastAsia" w:ascii="仿宋_GB2312" w:hAnsi="仿宋_GB2312" w:eastAsia="仿宋_GB2312" w:cs="仿宋_GB2312"/>
          <w:i w:val="0"/>
          <w:caps w:val="0"/>
          <w:color w:val="auto"/>
          <w:spacing w:val="0"/>
          <w:sz w:val="32"/>
          <w:szCs w:val="32"/>
          <w:u w:val="none"/>
          <w:lang w:eastAsia="zh-CN"/>
        </w:rPr>
        <w:t>则上不得</w:t>
      </w:r>
      <w:r>
        <w:rPr>
          <w:rFonts w:hint="eastAsia" w:ascii="仿宋_GB2312" w:hAnsi="仿宋_GB2312" w:eastAsia="仿宋_GB2312" w:cs="仿宋_GB2312"/>
          <w:i w:val="0"/>
          <w:caps w:val="0"/>
          <w:color w:val="auto"/>
          <w:spacing w:val="0"/>
          <w:sz w:val="32"/>
          <w:szCs w:val="32"/>
          <w:u w:val="none"/>
        </w:rPr>
        <w:t>对</w:t>
      </w:r>
      <w:r>
        <w:rPr>
          <w:rFonts w:hint="eastAsia" w:ascii="仿宋_GB2312" w:hAnsi="仿宋_GB2312" w:eastAsia="仿宋_GB2312" w:cs="仿宋_GB2312"/>
          <w:i w:val="0"/>
          <w:caps w:val="0"/>
          <w:color w:val="auto"/>
          <w:spacing w:val="0"/>
          <w:sz w:val="32"/>
          <w:szCs w:val="32"/>
          <w:u w:val="none"/>
          <w:lang w:eastAsia="zh-CN"/>
        </w:rPr>
        <w:t>控</w:t>
      </w:r>
      <w:r>
        <w:rPr>
          <w:rFonts w:hint="eastAsia" w:ascii="仿宋_GB2312" w:hAnsi="仿宋_GB2312" w:eastAsia="仿宋_GB2312" w:cs="仿宋_GB2312"/>
          <w:i w:val="0"/>
          <w:caps w:val="0"/>
          <w:color w:val="auto"/>
          <w:spacing w:val="0"/>
          <w:sz w:val="32"/>
          <w:szCs w:val="32"/>
          <w:u w:val="none"/>
        </w:rPr>
        <w:t>股企业</w:t>
      </w:r>
      <w:r>
        <w:rPr>
          <w:rFonts w:hint="eastAsia" w:ascii="仿宋_GB2312" w:hAnsi="仿宋_GB2312" w:eastAsia="仿宋_GB2312" w:cs="仿宋_GB2312"/>
          <w:i w:val="0"/>
          <w:caps w:val="0"/>
          <w:color w:val="auto"/>
          <w:spacing w:val="0"/>
          <w:sz w:val="32"/>
          <w:szCs w:val="32"/>
          <w:u w:val="none"/>
          <w:lang w:eastAsia="zh-CN"/>
        </w:rPr>
        <w:t>超股比</w:t>
      </w:r>
      <w:r>
        <w:rPr>
          <w:rFonts w:hint="eastAsia" w:ascii="仿宋_GB2312" w:hAnsi="仿宋_GB2312" w:eastAsia="仿宋_GB2312" w:cs="仿宋_GB2312"/>
          <w:i w:val="0"/>
          <w:caps w:val="0"/>
          <w:color w:val="auto"/>
          <w:spacing w:val="0"/>
          <w:sz w:val="32"/>
          <w:szCs w:val="32"/>
          <w:u w:val="none"/>
        </w:rPr>
        <w:t>担保</w:t>
      </w:r>
      <w:r>
        <w:rPr>
          <w:rFonts w:hint="eastAsia" w:ascii="仿宋_GB2312" w:hAnsi="仿宋_GB2312" w:eastAsia="仿宋_GB2312" w:cs="仿宋_GB2312"/>
          <w:i w:val="0"/>
          <w:caps w:val="0"/>
          <w:color w:val="auto"/>
          <w:spacing w:val="0"/>
          <w:sz w:val="32"/>
          <w:szCs w:val="32"/>
          <w:u w:val="none"/>
          <w:lang w:eastAsia="zh-CN"/>
        </w:rPr>
        <w:t>，确需超股比担保的，集团董事会审议后，由其他股东或第三方提供足额且有变现价值的反担保</w:t>
      </w:r>
      <w:r>
        <w:rPr>
          <w:rFonts w:hint="eastAsia" w:ascii="仿宋_GB2312" w:hAnsi="仿宋_GB2312" w:eastAsia="仿宋_GB2312" w:cs="仿宋_GB2312"/>
          <w:i w:val="0"/>
          <w:caps w:val="0"/>
          <w:color w:val="auto"/>
          <w:spacing w:val="0"/>
          <w:sz w:val="32"/>
          <w:szCs w:val="32"/>
          <w:u w:val="none"/>
        </w:rPr>
        <w:t>。原则上只能对具备持续经营能力和偿债能力的子企业或参股企业提供融资担保。出现以下情形之一的，</w:t>
      </w:r>
      <w:r>
        <w:rPr>
          <w:rFonts w:hint="eastAsia" w:ascii="仿宋_GB2312" w:hAnsi="仿宋_GB2312" w:eastAsia="仿宋_GB2312" w:cs="仿宋_GB2312"/>
          <w:i w:val="0"/>
          <w:caps w:val="0"/>
          <w:color w:val="auto"/>
          <w:spacing w:val="0"/>
          <w:sz w:val="32"/>
          <w:szCs w:val="32"/>
          <w:u w:val="none"/>
          <w:lang w:eastAsia="zh-CN"/>
        </w:rPr>
        <w:t>市直属国有企业严禁</w:t>
      </w:r>
      <w:r>
        <w:rPr>
          <w:rFonts w:hint="eastAsia" w:ascii="仿宋_GB2312" w:hAnsi="仿宋_GB2312" w:eastAsia="仿宋_GB2312" w:cs="仿宋_GB2312"/>
          <w:i w:val="0"/>
          <w:caps w:val="0"/>
          <w:color w:val="auto"/>
          <w:spacing w:val="0"/>
          <w:sz w:val="32"/>
          <w:szCs w:val="32"/>
          <w:u w:val="none"/>
        </w:rPr>
        <w:t>提供融资担保：</w:t>
      </w:r>
    </w:p>
    <w:p w14:paraId="5903B4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（一）担保事项不符合法律法规和国家、</w:t>
      </w:r>
      <w:r>
        <w:rPr>
          <w:rFonts w:hint="eastAsia" w:ascii="仿宋_GB2312" w:hAnsi="仿宋_GB2312" w:eastAsia="仿宋_GB2312" w:cs="仿宋_GB2312"/>
          <w:i w:val="0"/>
          <w:caps w:val="0"/>
          <w:color w:val="auto"/>
          <w:spacing w:val="0"/>
          <w:sz w:val="32"/>
          <w:szCs w:val="32"/>
          <w:u w:val="none"/>
          <w:lang w:eastAsia="zh-CN"/>
        </w:rPr>
        <w:t>赤峰市</w:t>
      </w:r>
      <w:r>
        <w:rPr>
          <w:rFonts w:hint="eastAsia" w:ascii="仿宋_GB2312" w:hAnsi="仿宋_GB2312" w:eastAsia="仿宋_GB2312" w:cs="仿宋_GB2312"/>
          <w:i w:val="0"/>
          <w:caps w:val="0"/>
          <w:color w:val="auto"/>
          <w:spacing w:val="0"/>
          <w:sz w:val="32"/>
          <w:szCs w:val="32"/>
          <w:u w:val="none"/>
        </w:rPr>
        <w:t>产业政策以及担保人担保制度规定；</w:t>
      </w:r>
    </w:p>
    <w:p w14:paraId="4C5592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（二）为购买金融衍生品等高风险投资项目担保；</w:t>
      </w:r>
    </w:p>
    <w:p w14:paraId="765DE7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（三）被担保人已进入破产重组、托管、兼并或破产清算程序的；</w:t>
      </w:r>
    </w:p>
    <w:p w14:paraId="191F7E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（四）被担保人财务状况恶化、资不抵债、连续</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rPr>
        <w:t>年及以上亏损且经营净现金流为负等经营风险较大的；</w:t>
      </w:r>
    </w:p>
    <w:p w14:paraId="2CEE35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（五）被担保人存在较大经济纠纷，面临法律诉讼且可能承担较大赔偿责任的；</w:t>
      </w:r>
    </w:p>
    <w:p w14:paraId="7A93BE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（六）被担保人与担保人发生担保纠纷且仍未妥善解决的，或不能按约定及时足额交纳担保费用的；</w:t>
      </w:r>
    </w:p>
    <w:p w14:paraId="1126F4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bookmarkStart w:id="8" w:name="_Hlk97796503"/>
      <w:bookmarkEnd w:id="8"/>
      <w:r>
        <w:rPr>
          <w:rFonts w:hint="eastAsia" w:ascii="仿宋_GB2312" w:hAnsi="仿宋_GB2312" w:eastAsia="仿宋_GB2312" w:cs="仿宋_GB2312"/>
          <w:i w:val="0"/>
          <w:caps w:val="0"/>
          <w:color w:val="auto"/>
          <w:spacing w:val="0"/>
          <w:sz w:val="32"/>
          <w:szCs w:val="32"/>
          <w:u w:val="none"/>
        </w:rPr>
        <w:t>（七）集团内金融子企业；</w:t>
      </w:r>
    </w:p>
    <w:p w14:paraId="6A57DE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（八）存在其他可能影响被担保人可持续经营能力的情况。</w:t>
      </w:r>
    </w:p>
    <w:p w14:paraId="509509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bookmarkStart w:id="9" w:name="_Hlk97796538"/>
      <w:bookmarkEnd w:id="9"/>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控股上市公司开展融资担保业务</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还应符合《中华人民共和国证券法》和证券监管等相关规定。</w:t>
      </w:r>
    </w:p>
    <w:p w14:paraId="77A1D1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bookmarkStart w:id="10" w:name="_Hlk50370191"/>
      <w:bookmarkEnd w:id="10"/>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八</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抵押或质押的财产应符合《中华人民共和国民法典》相关规定。</w:t>
      </w:r>
    </w:p>
    <w:p w14:paraId="73BFF7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九</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以上市公司国有股权质押担保，按照国家</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自治区</w:t>
      </w:r>
      <w:r>
        <w:rPr>
          <w:rFonts w:hint="eastAsia" w:ascii="仿宋_GB2312" w:hAnsi="仿宋_GB2312" w:eastAsia="仿宋_GB2312" w:cs="仿宋_GB2312"/>
          <w:i w:val="0"/>
          <w:caps w:val="0"/>
          <w:color w:val="auto"/>
          <w:spacing w:val="0"/>
          <w:sz w:val="32"/>
          <w:szCs w:val="32"/>
          <w:u w:val="none"/>
          <w:lang w:eastAsia="zh-CN"/>
        </w:rPr>
        <w:t>及赤峰市</w:t>
      </w:r>
      <w:r>
        <w:rPr>
          <w:rFonts w:hint="eastAsia" w:ascii="仿宋_GB2312" w:hAnsi="仿宋_GB2312" w:eastAsia="仿宋_GB2312" w:cs="仿宋_GB2312"/>
          <w:i w:val="0"/>
          <w:caps w:val="0"/>
          <w:color w:val="auto"/>
          <w:spacing w:val="0"/>
          <w:sz w:val="32"/>
          <w:szCs w:val="32"/>
          <w:u w:val="none"/>
        </w:rPr>
        <w:t>有关规定执行。</w:t>
      </w:r>
    </w:p>
    <w:p w14:paraId="0E4EC5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第十条</w:t>
      </w:r>
      <w:r>
        <w:rPr>
          <w:rFonts w:hint="eastAsia" w:ascii="仿宋_GB2312" w:hAnsi="仿宋_GB2312" w:eastAsia="仿宋_GB2312" w:cs="仿宋_GB2312"/>
          <w:i w:val="0"/>
          <w:caps w:val="0"/>
          <w:color w:val="auto"/>
          <w:spacing w:val="0"/>
          <w:sz w:val="32"/>
          <w:szCs w:val="32"/>
          <w:u w:val="none"/>
        </w:rPr>
        <w:t xml:space="preserve"> 担保事项不符合上述条款，但确需担保的，由赤峰市人民政府常务会议或</w:t>
      </w:r>
      <w:r>
        <w:rPr>
          <w:rFonts w:hint="eastAsia" w:ascii="仿宋_GB2312" w:hAnsi="仿宋_GB2312" w:eastAsia="仿宋_GB2312" w:cs="仿宋_GB2312"/>
          <w:i w:val="0"/>
          <w:caps w:val="0"/>
          <w:color w:val="auto"/>
          <w:spacing w:val="0"/>
          <w:sz w:val="32"/>
          <w:szCs w:val="32"/>
          <w:u w:val="none"/>
          <w:lang w:val="en-US" w:eastAsia="zh-CN"/>
        </w:rPr>
        <w:t>者</w:t>
      </w:r>
      <w:r>
        <w:rPr>
          <w:rFonts w:hint="eastAsia" w:ascii="仿宋_GB2312" w:hAnsi="仿宋_GB2312" w:eastAsia="仿宋_GB2312" w:cs="仿宋_GB2312"/>
          <w:i w:val="0"/>
          <w:caps w:val="0"/>
          <w:color w:val="auto"/>
          <w:spacing w:val="0"/>
          <w:sz w:val="32"/>
          <w:szCs w:val="32"/>
          <w:u w:val="none"/>
        </w:rPr>
        <w:t>党组会议研究同意后按担保</w:t>
      </w:r>
      <w:r>
        <w:rPr>
          <w:rFonts w:hint="eastAsia" w:ascii="仿宋_GB2312" w:hAnsi="仿宋_GB2312" w:eastAsia="仿宋_GB2312" w:cs="仿宋_GB2312"/>
          <w:i w:val="0"/>
          <w:caps w:val="0"/>
          <w:color w:val="auto"/>
          <w:spacing w:val="0"/>
          <w:sz w:val="32"/>
          <w:szCs w:val="32"/>
          <w:u w:val="none"/>
          <w:lang w:eastAsia="zh-CN"/>
        </w:rPr>
        <w:t>程序</w:t>
      </w:r>
      <w:r>
        <w:rPr>
          <w:rFonts w:hint="eastAsia" w:ascii="仿宋_GB2312" w:hAnsi="仿宋_GB2312" w:eastAsia="仿宋_GB2312" w:cs="仿宋_GB2312"/>
          <w:i w:val="0"/>
          <w:caps w:val="0"/>
          <w:color w:val="auto"/>
          <w:spacing w:val="0"/>
          <w:sz w:val="32"/>
          <w:szCs w:val="32"/>
          <w:u w:val="none"/>
        </w:rPr>
        <w:t>办理，并报国资监管部门备案。</w:t>
      </w:r>
    </w:p>
    <w:p w14:paraId="11630C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b w:val="0"/>
          <w:color w:val="auto"/>
          <w:sz w:val="32"/>
          <w:szCs w:val="32"/>
        </w:rPr>
      </w:pPr>
      <w:bookmarkStart w:id="11" w:name="_Hlk50370322"/>
      <w:bookmarkEnd w:id="11"/>
      <w:r>
        <w:rPr>
          <w:rFonts w:hint="eastAsia" w:ascii="黑体" w:hAnsi="黑体" w:eastAsia="黑体" w:cs="黑体"/>
          <w:b w:val="0"/>
          <w:i w:val="0"/>
          <w:caps w:val="0"/>
          <w:color w:val="auto"/>
          <w:spacing w:val="0"/>
          <w:sz w:val="32"/>
          <w:szCs w:val="32"/>
          <w:u w:val="none"/>
        </w:rPr>
        <w:t>第三章  程序和权限</w:t>
      </w:r>
    </w:p>
    <w:p w14:paraId="62E488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bookmarkStart w:id="12" w:name="_Hlk50370436"/>
      <w:bookmarkEnd w:id="12"/>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一</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应当统筹管理融资担保业务，制定和完善集团统一的融资担保管理制度，合理划分审批权限，明确决策程序</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允许融资担保的对象、范围、方式、条件、限额和禁止担保等事项，规范调查评估、担保合同执行等工作程序。</w:t>
      </w:r>
    </w:p>
    <w:p w14:paraId="5CAFA4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二</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接到被担保人的融资担保申请后，应当严格审查被担保人的生产经营状况、财务状况、信用等级、资金用途、资金使用计划、还款计划、还款资金来源等，评估融资担保风险并制定相应的风险预案。</w:t>
      </w:r>
    </w:p>
    <w:p w14:paraId="6408D6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三</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在产品销售、合作贸易、代理业务等各类生产经营活动中，应严格审查并注意识别各类合同、协议中企业实质上承担融资担保责任的隐性担保条款，加强风险管控，提高决策层级。</w:t>
      </w:r>
    </w:p>
    <w:p w14:paraId="46DA13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lang w:eastAsia="zh-CN"/>
        </w:rPr>
      </w:pPr>
      <w:bookmarkStart w:id="13" w:name="_Hlk50370536"/>
      <w:bookmarkEnd w:id="13"/>
      <w:bookmarkStart w:id="14" w:name="_Hlk50370484"/>
      <w:bookmarkEnd w:id="14"/>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四</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提供融资担</w:t>
      </w:r>
      <w:r>
        <w:rPr>
          <w:rFonts w:hint="eastAsia" w:ascii="仿宋_GB2312" w:hAnsi="仿宋_GB2312" w:eastAsia="仿宋_GB2312" w:cs="仿宋_GB2312"/>
          <w:i w:val="0"/>
          <w:caps w:val="0"/>
          <w:color w:val="auto"/>
          <w:spacing w:val="0"/>
          <w:sz w:val="32"/>
          <w:szCs w:val="32"/>
          <w:u w:val="none"/>
          <w:lang w:eastAsia="zh-CN"/>
        </w:rPr>
        <w:t>保应依照公司章程、担保管理制度的规定和“三重一大”有关要求执行。</w:t>
      </w:r>
    </w:p>
    <w:p w14:paraId="163F18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rPr>
      </w:pPr>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五</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Style w:val="11"/>
          <w:rFonts w:hint="eastAsia" w:ascii="仿宋_GB2312" w:hAnsi="仿宋_GB2312" w:eastAsia="仿宋_GB2312" w:cs="仿宋_GB2312"/>
          <w:b w:val="0"/>
          <w:bCs/>
          <w:i w:val="0"/>
          <w:caps w:val="0"/>
          <w:color w:val="auto"/>
          <w:spacing w:val="0"/>
          <w:sz w:val="32"/>
          <w:szCs w:val="32"/>
          <w:u w:val="none"/>
          <w:lang w:val="en-US" w:eastAsia="zh-CN"/>
        </w:rPr>
        <w:t>市直属国有企业</w:t>
      </w:r>
      <w:r>
        <w:rPr>
          <w:rFonts w:hint="eastAsia" w:ascii="仿宋_GB2312" w:hAnsi="仿宋_GB2312" w:eastAsia="仿宋_GB2312" w:cs="仿宋_GB2312"/>
          <w:b w:val="0"/>
          <w:bCs/>
          <w:i w:val="0"/>
          <w:caps w:val="0"/>
          <w:color w:val="auto"/>
          <w:spacing w:val="0"/>
          <w:sz w:val="32"/>
          <w:szCs w:val="32"/>
          <w:u w:val="none"/>
          <w:lang w:eastAsia="zh-CN"/>
        </w:rPr>
        <w:t>的</w:t>
      </w:r>
      <w:r>
        <w:rPr>
          <w:rFonts w:hint="eastAsia" w:ascii="仿宋_GB2312" w:hAnsi="仿宋_GB2312" w:eastAsia="仿宋_GB2312" w:cs="仿宋_GB2312"/>
          <w:i w:val="0"/>
          <w:caps w:val="0"/>
          <w:color w:val="auto"/>
          <w:spacing w:val="0"/>
          <w:sz w:val="32"/>
          <w:szCs w:val="32"/>
          <w:u w:val="none"/>
        </w:rPr>
        <w:t>融资担保</w:t>
      </w:r>
      <w:r>
        <w:rPr>
          <w:rFonts w:hint="eastAsia" w:ascii="仿宋_GB2312" w:hAnsi="仿宋_GB2312" w:eastAsia="仿宋_GB2312" w:cs="仿宋_GB2312"/>
          <w:i w:val="0"/>
          <w:caps w:val="0"/>
          <w:color w:val="auto"/>
          <w:spacing w:val="0"/>
          <w:sz w:val="32"/>
          <w:szCs w:val="32"/>
          <w:u w:val="none"/>
          <w:lang w:eastAsia="zh-CN"/>
        </w:rPr>
        <w:t>事项，属于</w:t>
      </w:r>
      <w:r>
        <w:rPr>
          <w:rFonts w:hint="eastAsia" w:ascii="仿宋_GB2312" w:hAnsi="仿宋_GB2312" w:eastAsia="仿宋_GB2312" w:cs="仿宋_GB2312"/>
          <w:i w:val="0"/>
          <w:caps w:val="0"/>
          <w:color w:val="auto"/>
          <w:spacing w:val="0"/>
          <w:sz w:val="32"/>
          <w:szCs w:val="32"/>
          <w:u w:val="none"/>
        </w:rPr>
        <w:t>下列情形之一的，集团董事会还需要进行专门的风险评估</w:t>
      </w:r>
      <w:r>
        <w:rPr>
          <w:rFonts w:hint="eastAsia" w:ascii="仿宋_GB2312" w:hAnsi="仿宋_GB2312" w:eastAsia="仿宋_GB2312" w:cs="仿宋_GB2312"/>
          <w:i w:val="0"/>
          <w:caps w:val="0"/>
          <w:color w:val="auto"/>
          <w:spacing w:val="0"/>
          <w:sz w:val="32"/>
          <w:szCs w:val="32"/>
          <w:u w:val="none"/>
          <w:lang w:eastAsia="zh-CN"/>
        </w:rPr>
        <w:t>，形成风险评估报告报国资监管部门备案</w:t>
      </w:r>
      <w:r>
        <w:rPr>
          <w:rFonts w:hint="eastAsia" w:ascii="仿宋_GB2312" w:hAnsi="仿宋_GB2312" w:eastAsia="仿宋_GB2312" w:cs="仿宋_GB2312"/>
          <w:i w:val="0"/>
          <w:caps w:val="0"/>
          <w:color w:val="auto"/>
          <w:spacing w:val="0"/>
          <w:sz w:val="32"/>
          <w:szCs w:val="32"/>
          <w:u w:val="none"/>
        </w:rPr>
        <w:t>：</w:t>
      </w:r>
    </w:p>
    <w:p w14:paraId="65ACCD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一</w:t>
      </w: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对</w:t>
      </w:r>
      <w:r>
        <w:rPr>
          <w:rFonts w:hint="eastAsia" w:ascii="仿宋_GB2312" w:hAnsi="仿宋_GB2312" w:eastAsia="仿宋_GB2312" w:cs="仿宋_GB2312"/>
          <w:i w:val="0"/>
          <w:caps w:val="0"/>
          <w:color w:val="auto"/>
          <w:spacing w:val="0"/>
          <w:sz w:val="32"/>
          <w:szCs w:val="32"/>
          <w:u w:val="none"/>
        </w:rPr>
        <w:t>各级控股企业提供</w:t>
      </w:r>
      <w:r>
        <w:rPr>
          <w:rFonts w:hint="eastAsia" w:ascii="仿宋_GB2312" w:hAnsi="仿宋_GB2312" w:eastAsia="仿宋_GB2312" w:cs="仿宋_GB2312"/>
          <w:i w:val="0"/>
          <w:caps w:val="0"/>
          <w:color w:val="auto"/>
          <w:spacing w:val="0"/>
          <w:sz w:val="32"/>
          <w:szCs w:val="32"/>
          <w:u w:val="none"/>
          <w:lang w:eastAsia="zh-CN"/>
        </w:rPr>
        <w:t>超股比的</w:t>
      </w:r>
      <w:r>
        <w:rPr>
          <w:rFonts w:hint="eastAsia" w:ascii="仿宋_GB2312" w:hAnsi="仿宋_GB2312" w:eastAsia="仿宋_GB2312" w:cs="仿宋_GB2312"/>
          <w:i w:val="0"/>
          <w:caps w:val="0"/>
          <w:color w:val="auto"/>
          <w:spacing w:val="0"/>
          <w:sz w:val="32"/>
          <w:szCs w:val="32"/>
          <w:u w:val="none"/>
        </w:rPr>
        <w:t>融资担保；</w:t>
      </w:r>
    </w:p>
    <w:p w14:paraId="45CD3B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二</w:t>
      </w:r>
      <w:r>
        <w:rPr>
          <w:rFonts w:hint="eastAsia" w:ascii="仿宋_GB2312" w:hAnsi="仿宋_GB2312" w:eastAsia="仿宋_GB2312" w:cs="仿宋_GB2312"/>
          <w:i w:val="0"/>
          <w:caps w:val="0"/>
          <w:color w:val="auto"/>
          <w:spacing w:val="0"/>
          <w:sz w:val="32"/>
          <w:szCs w:val="32"/>
          <w:u w:val="none"/>
        </w:rPr>
        <w:t>）融资担保的项目（含股权投资）不在该企业主业范围内；</w:t>
      </w:r>
    </w:p>
    <w:p w14:paraId="384BB8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三</w:t>
      </w:r>
      <w:r>
        <w:rPr>
          <w:rFonts w:hint="eastAsia" w:ascii="仿宋_GB2312" w:hAnsi="仿宋_GB2312" w:eastAsia="仿宋_GB2312" w:cs="仿宋_GB2312"/>
          <w:i w:val="0"/>
          <w:caps w:val="0"/>
          <w:color w:val="auto"/>
          <w:spacing w:val="0"/>
          <w:sz w:val="32"/>
          <w:szCs w:val="32"/>
          <w:u w:val="none"/>
        </w:rPr>
        <w:t>）确因客观情况需要对不具备持续经营能力的子企业提供融资担保，以及集团内无直接股权关系的子企业之间进行相互担保的；</w:t>
      </w:r>
    </w:p>
    <w:p w14:paraId="4997F9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四</w:t>
      </w:r>
      <w:r>
        <w:rPr>
          <w:rFonts w:hint="eastAsia" w:ascii="仿宋_GB2312" w:hAnsi="仿宋_GB2312" w:eastAsia="仿宋_GB2312" w:cs="仿宋_GB2312"/>
          <w:i w:val="0"/>
          <w:caps w:val="0"/>
          <w:color w:val="auto"/>
          <w:spacing w:val="0"/>
          <w:sz w:val="32"/>
          <w:szCs w:val="32"/>
          <w:u w:val="none"/>
        </w:rPr>
        <w:t>）其他需要报国资监管部门</w:t>
      </w:r>
      <w:r>
        <w:rPr>
          <w:rFonts w:hint="eastAsia" w:ascii="仿宋_GB2312" w:hAnsi="仿宋_GB2312" w:eastAsia="仿宋_GB2312" w:cs="仿宋_GB2312"/>
          <w:i w:val="0"/>
          <w:caps w:val="0"/>
          <w:color w:val="auto"/>
          <w:spacing w:val="0"/>
          <w:sz w:val="32"/>
          <w:szCs w:val="32"/>
          <w:u w:val="none"/>
          <w:lang w:eastAsia="zh-CN"/>
        </w:rPr>
        <w:t>备案</w:t>
      </w:r>
      <w:r>
        <w:rPr>
          <w:rFonts w:hint="eastAsia" w:ascii="仿宋_GB2312" w:hAnsi="仿宋_GB2312" w:eastAsia="仿宋_GB2312" w:cs="仿宋_GB2312"/>
          <w:i w:val="0"/>
          <w:caps w:val="0"/>
          <w:color w:val="auto"/>
          <w:spacing w:val="0"/>
          <w:sz w:val="32"/>
          <w:szCs w:val="32"/>
          <w:u w:val="none"/>
        </w:rPr>
        <w:t>的情形。</w:t>
      </w:r>
    </w:p>
    <w:p w14:paraId="5F6407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楷体" w:hAnsi="楷体" w:eastAsia="楷体" w:cs="楷体"/>
          <w:b w:val="0"/>
          <w:bCs/>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六</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由董事会审议的融资担保业务，须经全体董事的三分之二以上决议通过，与决议事项有关联关系的董事应当按照《中华人民共和国公司法》规定予以回避。</w:t>
      </w:r>
    </w:p>
    <w:p w14:paraId="3C96D5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b w:val="0"/>
          <w:bCs/>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七</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以抵押或质押提供融资担保，依照法律程序将抵押物或质押物折价、拍卖或变卖处理时，抵押或质押物应依法进行资产评估，评估结果应按照有关规定由相关部门办理核准手续。</w:t>
      </w:r>
    </w:p>
    <w:p w14:paraId="7B6615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color w:val="auto"/>
          <w:sz w:val="32"/>
          <w:szCs w:val="32"/>
        </w:rPr>
      </w:pPr>
      <w:bookmarkStart w:id="15" w:name="_Hlk50370737"/>
      <w:bookmarkEnd w:id="15"/>
      <w:r>
        <w:rPr>
          <w:rFonts w:hint="eastAsia" w:ascii="黑体" w:hAnsi="黑体" w:eastAsia="黑体" w:cs="黑体"/>
          <w:b w:val="0"/>
          <w:i w:val="0"/>
          <w:caps w:val="0"/>
          <w:color w:val="auto"/>
          <w:spacing w:val="0"/>
          <w:sz w:val="32"/>
          <w:szCs w:val="32"/>
          <w:u w:val="none"/>
        </w:rPr>
        <w:t>第四章 反担保</w:t>
      </w:r>
    </w:p>
    <w:p w14:paraId="5EB473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第十</w:t>
      </w:r>
      <w:r>
        <w:rPr>
          <w:rStyle w:val="11"/>
          <w:rFonts w:hint="eastAsia" w:ascii="楷体" w:hAnsi="楷体" w:eastAsia="楷体" w:cs="楷体"/>
          <w:b w:val="0"/>
          <w:bCs/>
          <w:i w:val="0"/>
          <w:caps w:val="0"/>
          <w:color w:val="auto"/>
          <w:spacing w:val="0"/>
          <w:sz w:val="32"/>
          <w:szCs w:val="32"/>
          <w:u w:val="none"/>
          <w:lang w:eastAsia="zh-CN"/>
        </w:rPr>
        <w:t>八</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的融资担保，必须由被担保人或第三方提供反担保。</w:t>
      </w:r>
    </w:p>
    <w:p w14:paraId="20B210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十九</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应依据所提供融资担保的风险程度和反担保人的财务状况、履约能力来确定接受反担保的方式。</w:t>
      </w:r>
    </w:p>
    <w:p w14:paraId="60F3C7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i w:val="0"/>
          <w:caps w:val="0"/>
          <w:color w:val="auto"/>
          <w:spacing w:val="0"/>
          <w:sz w:val="32"/>
          <w:szCs w:val="32"/>
          <w:u w:val="none"/>
          <w:lang w:eastAsia="zh-CN"/>
        </w:rPr>
        <w:t>（一）</w:t>
      </w:r>
      <w:r>
        <w:rPr>
          <w:rFonts w:hint="eastAsia" w:ascii="仿宋_GB2312" w:hAnsi="仿宋_GB2312" w:eastAsia="仿宋_GB2312" w:cs="仿宋_GB2312"/>
          <w:i w:val="0"/>
          <w:caps w:val="0"/>
          <w:color w:val="auto"/>
          <w:spacing w:val="0"/>
          <w:sz w:val="32"/>
          <w:szCs w:val="32"/>
          <w:u w:val="none"/>
        </w:rPr>
        <w:t>保证反担保。担保人不得接受被担保人以保证的方式提供的反担保。保证反担保由被担保人之外的第三方提供，第三方应具有独立法人资格、资信可靠、财务状况良好，具有偿债能力，无重大债权债务纠纷；</w:t>
      </w:r>
    </w:p>
    <w:p w14:paraId="05F89A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（二）抵押反担保。抵押物必须是所有权、使用权明确且没有争议的资产，依法被查封、扣押、冻结的资产和已设定抵押的资产不能再抵押，抵押物应当进行资产评估并到相应主管部门办理抵押登记；</w:t>
      </w:r>
    </w:p>
    <w:p w14:paraId="63AAEC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（三）质押反担保。质押物必须是所有权明确、不涉及诉讼或争议、且未设定质押的动产、有价证券、应收款项、股权等资产。质押物应进行评估并到相应登记部门办理质押登记。</w:t>
      </w:r>
    </w:p>
    <w:p w14:paraId="314188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二十</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对所控股上市公司、少数股东含有员工持股计划或股权基金的企业提供</w:t>
      </w:r>
      <w:r>
        <w:rPr>
          <w:rFonts w:hint="eastAsia" w:ascii="仿宋_GB2312" w:hAnsi="仿宋_GB2312" w:eastAsia="仿宋_GB2312" w:cs="仿宋_GB2312"/>
          <w:i w:val="0"/>
          <w:caps w:val="0"/>
          <w:color w:val="auto"/>
          <w:spacing w:val="0"/>
          <w:sz w:val="32"/>
          <w:szCs w:val="32"/>
          <w:u w:val="none"/>
          <w:lang w:eastAsia="zh-CN"/>
        </w:rPr>
        <w:t>超股比</w:t>
      </w:r>
      <w:r>
        <w:rPr>
          <w:rFonts w:hint="eastAsia" w:ascii="仿宋_GB2312" w:hAnsi="仿宋_GB2312" w:eastAsia="仿宋_GB2312" w:cs="仿宋_GB2312"/>
          <w:i w:val="0"/>
          <w:caps w:val="0"/>
          <w:color w:val="auto"/>
          <w:spacing w:val="0"/>
          <w:sz w:val="32"/>
          <w:szCs w:val="32"/>
          <w:u w:val="none"/>
        </w:rPr>
        <w:t>担保且无法取得反担保的，在符合融资担保监管等相关规定的前提下，采取向被担保人依据代偿风险程度收取合理担保费用等方式防范代偿风险。</w:t>
      </w:r>
    </w:p>
    <w:p w14:paraId="7C2CF6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第二十</w:t>
      </w:r>
      <w:r>
        <w:rPr>
          <w:rStyle w:val="11"/>
          <w:rFonts w:hint="eastAsia" w:ascii="楷体" w:hAnsi="楷体" w:eastAsia="楷体" w:cs="楷体"/>
          <w:b w:val="0"/>
          <w:bCs/>
          <w:i w:val="0"/>
          <w:caps w:val="0"/>
          <w:color w:val="auto"/>
          <w:spacing w:val="0"/>
          <w:sz w:val="32"/>
          <w:szCs w:val="32"/>
          <w:u w:val="none"/>
          <w:lang w:eastAsia="zh-CN"/>
        </w:rPr>
        <w:t>一</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要切实加强对反担保标的物的跟踪管理，定期核实标的物存续状况和价值，发现问题及时处理，确保标的物安全、完整。</w:t>
      </w:r>
    </w:p>
    <w:p w14:paraId="5E6895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二十二</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rPr>
        <w:t xml:space="preserve"> </w:t>
      </w:r>
      <w:r>
        <w:rPr>
          <w:rStyle w:val="11"/>
          <w:rFonts w:hint="eastAsia" w:ascii="仿宋_GB2312" w:hAnsi="仿宋_GB2312" w:eastAsia="仿宋_GB2312" w:cs="仿宋_GB2312"/>
          <w:b w:val="0"/>
          <w:bCs/>
          <w:i w:val="0"/>
          <w:caps w:val="0"/>
          <w:color w:val="auto"/>
          <w:spacing w:val="0"/>
          <w:sz w:val="32"/>
          <w:szCs w:val="32"/>
          <w:u w:val="none"/>
          <w:lang w:eastAsia="zh-CN"/>
        </w:rPr>
        <w:t>市直属国有企业完成担保事宜的</w:t>
      </w:r>
      <w:r>
        <w:rPr>
          <w:rStyle w:val="11"/>
          <w:rFonts w:hint="eastAsia" w:ascii="仿宋_GB2312" w:hAnsi="仿宋_GB2312" w:eastAsia="仿宋_GB2312" w:cs="仿宋_GB2312"/>
          <w:b w:val="0"/>
          <w:bCs/>
          <w:i w:val="0"/>
          <w:caps w:val="0"/>
          <w:color w:val="auto"/>
          <w:spacing w:val="0"/>
          <w:sz w:val="32"/>
          <w:szCs w:val="32"/>
          <w:u w:val="none"/>
          <w:lang w:val="en-US" w:eastAsia="zh-CN"/>
        </w:rPr>
        <w:t>20</w:t>
      </w:r>
      <w:r>
        <w:rPr>
          <w:rStyle w:val="11"/>
          <w:rFonts w:hint="eastAsia" w:ascii="仿宋_GB2312" w:hAnsi="仿宋_GB2312" w:eastAsia="仿宋_GB2312" w:cs="仿宋_GB2312"/>
          <w:b w:val="0"/>
          <w:bCs/>
          <w:i w:val="0"/>
          <w:caps w:val="0"/>
          <w:color w:val="auto"/>
          <w:spacing w:val="0"/>
          <w:sz w:val="32"/>
          <w:szCs w:val="32"/>
          <w:u w:val="none"/>
          <w:lang w:eastAsia="zh-CN"/>
        </w:rPr>
        <w:t>个工作日内，须</w:t>
      </w:r>
      <w:r>
        <w:rPr>
          <w:rStyle w:val="11"/>
          <w:rFonts w:hint="eastAsia" w:ascii="仿宋_GB2312" w:hAnsi="仿宋_GB2312" w:eastAsia="仿宋_GB2312" w:cs="仿宋_GB2312"/>
          <w:b w:val="0"/>
          <w:bCs/>
          <w:i w:val="0"/>
          <w:caps w:val="0"/>
          <w:color w:val="auto"/>
          <w:spacing w:val="0"/>
          <w:sz w:val="32"/>
          <w:szCs w:val="32"/>
          <w:u w:val="none"/>
        </w:rPr>
        <w:t>报</w:t>
      </w:r>
      <w:r>
        <w:rPr>
          <w:rStyle w:val="11"/>
          <w:rFonts w:hint="eastAsia" w:ascii="仿宋_GB2312" w:hAnsi="仿宋_GB2312" w:eastAsia="仿宋_GB2312" w:cs="仿宋_GB2312"/>
          <w:b w:val="0"/>
          <w:bCs/>
          <w:i w:val="0"/>
          <w:caps w:val="0"/>
          <w:color w:val="auto"/>
          <w:spacing w:val="0"/>
          <w:sz w:val="32"/>
          <w:szCs w:val="32"/>
          <w:u w:val="none"/>
          <w:lang w:eastAsia="zh-CN"/>
        </w:rPr>
        <w:t>国资监管部门备案</w:t>
      </w:r>
      <w:r>
        <w:rPr>
          <w:rStyle w:val="11"/>
          <w:rFonts w:hint="eastAsia" w:ascii="仿宋_GB2312" w:hAnsi="仿宋_GB2312" w:eastAsia="仿宋_GB2312" w:cs="仿宋_GB2312"/>
          <w:b w:val="0"/>
          <w:bCs/>
          <w:i w:val="0"/>
          <w:caps w:val="0"/>
          <w:color w:val="auto"/>
          <w:spacing w:val="0"/>
          <w:sz w:val="32"/>
          <w:szCs w:val="32"/>
          <w:u w:val="none"/>
        </w:rPr>
        <w:t>，</w:t>
      </w:r>
      <w:r>
        <w:rPr>
          <w:rStyle w:val="11"/>
          <w:rFonts w:hint="eastAsia" w:ascii="仿宋_GB2312" w:hAnsi="仿宋_GB2312" w:eastAsia="仿宋_GB2312" w:cs="仿宋_GB2312"/>
          <w:b w:val="0"/>
          <w:bCs/>
          <w:i w:val="0"/>
          <w:caps w:val="0"/>
          <w:color w:val="auto"/>
          <w:spacing w:val="0"/>
          <w:sz w:val="32"/>
          <w:szCs w:val="32"/>
          <w:u w:val="none"/>
          <w:lang w:eastAsia="zh-CN"/>
        </w:rPr>
        <w:t>并</w:t>
      </w:r>
      <w:r>
        <w:rPr>
          <w:rStyle w:val="11"/>
          <w:rFonts w:hint="eastAsia" w:ascii="仿宋_GB2312" w:hAnsi="仿宋_GB2312" w:eastAsia="仿宋_GB2312" w:cs="仿宋_GB2312"/>
          <w:b w:val="0"/>
          <w:bCs/>
          <w:i w:val="0"/>
          <w:caps w:val="0"/>
          <w:color w:val="auto"/>
          <w:spacing w:val="0"/>
          <w:sz w:val="32"/>
          <w:szCs w:val="32"/>
          <w:u w:val="none"/>
        </w:rPr>
        <w:t>提供以下</w:t>
      </w:r>
      <w:r>
        <w:rPr>
          <w:rStyle w:val="11"/>
          <w:rFonts w:hint="eastAsia" w:ascii="仿宋_GB2312" w:hAnsi="仿宋_GB2312" w:eastAsia="仿宋_GB2312" w:cs="仿宋_GB2312"/>
          <w:b w:val="0"/>
          <w:bCs/>
          <w:i w:val="0"/>
          <w:caps w:val="0"/>
          <w:color w:val="auto"/>
          <w:spacing w:val="0"/>
          <w:sz w:val="32"/>
          <w:szCs w:val="32"/>
          <w:u w:val="none"/>
          <w:lang w:eastAsia="zh-CN"/>
        </w:rPr>
        <w:t>材料</w:t>
      </w:r>
      <w:r>
        <w:rPr>
          <w:rStyle w:val="11"/>
          <w:rFonts w:hint="eastAsia" w:ascii="仿宋_GB2312" w:hAnsi="仿宋_GB2312" w:eastAsia="仿宋_GB2312" w:cs="仿宋_GB2312"/>
          <w:b w:val="0"/>
          <w:bCs/>
          <w:i w:val="0"/>
          <w:caps w:val="0"/>
          <w:color w:val="auto"/>
          <w:spacing w:val="0"/>
          <w:sz w:val="32"/>
          <w:szCs w:val="32"/>
          <w:u w:val="none"/>
        </w:rPr>
        <w:t>：</w:t>
      </w:r>
    </w:p>
    <w:p w14:paraId="634AA8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仿宋_GB2312" w:hAnsi="仿宋_GB2312" w:eastAsia="仿宋_GB2312" w:cs="仿宋_GB2312"/>
          <w:b w:val="0"/>
          <w:bCs/>
          <w:i w:val="0"/>
          <w:caps w:val="0"/>
          <w:color w:val="auto"/>
          <w:spacing w:val="0"/>
          <w:sz w:val="32"/>
          <w:szCs w:val="32"/>
          <w:u w:val="none"/>
        </w:rPr>
      </w:pPr>
      <w:r>
        <w:rPr>
          <w:rStyle w:val="11"/>
          <w:rFonts w:hint="eastAsia" w:ascii="仿宋_GB2312" w:hAnsi="仿宋_GB2312" w:eastAsia="仿宋_GB2312" w:cs="仿宋_GB2312"/>
          <w:b w:val="0"/>
          <w:bCs/>
          <w:i w:val="0"/>
          <w:caps w:val="0"/>
          <w:color w:val="auto"/>
          <w:spacing w:val="0"/>
          <w:sz w:val="32"/>
          <w:szCs w:val="32"/>
          <w:u w:val="none"/>
          <w:lang w:eastAsia="zh-CN"/>
        </w:rPr>
        <w:t>（一）备案报告（正式文件）</w:t>
      </w:r>
      <w:r>
        <w:rPr>
          <w:rStyle w:val="11"/>
          <w:rFonts w:hint="eastAsia" w:ascii="仿宋_GB2312" w:hAnsi="仿宋_GB2312" w:eastAsia="仿宋_GB2312" w:cs="仿宋_GB2312"/>
          <w:b w:val="0"/>
          <w:bCs/>
          <w:i w:val="0"/>
          <w:caps w:val="0"/>
          <w:color w:val="auto"/>
          <w:spacing w:val="0"/>
          <w:sz w:val="32"/>
          <w:szCs w:val="32"/>
          <w:u w:val="none"/>
        </w:rPr>
        <w:t>；</w:t>
      </w:r>
    </w:p>
    <w:p w14:paraId="463F83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仿宋_GB2312" w:hAnsi="仿宋_GB2312" w:eastAsia="仿宋_GB2312" w:cs="仿宋_GB2312"/>
          <w:b w:val="0"/>
          <w:bCs/>
          <w:i w:val="0"/>
          <w:caps w:val="0"/>
          <w:color w:val="auto"/>
          <w:spacing w:val="0"/>
          <w:sz w:val="32"/>
          <w:szCs w:val="32"/>
          <w:u w:val="none"/>
        </w:rPr>
      </w:pPr>
      <w:r>
        <w:rPr>
          <w:rStyle w:val="11"/>
          <w:rFonts w:hint="eastAsia" w:ascii="仿宋_GB2312" w:hAnsi="仿宋_GB2312" w:eastAsia="仿宋_GB2312" w:cs="仿宋_GB2312"/>
          <w:b w:val="0"/>
          <w:bCs/>
          <w:i w:val="0"/>
          <w:caps w:val="0"/>
          <w:color w:val="auto"/>
          <w:spacing w:val="0"/>
          <w:sz w:val="32"/>
          <w:szCs w:val="32"/>
          <w:u w:val="none"/>
          <w:lang w:eastAsia="zh-CN"/>
        </w:rPr>
        <w:t>（二）此担保事项的相关决议、批复文件</w:t>
      </w:r>
      <w:r>
        <w:rPr>
          <w:rStyle w:val="11"/>
          <w:rFonts w:hint="eastAsia" w:ascii="仿宋_GB2312" w:hAnsi="仿宋_GB2312" w:eastAsia="仿宋_GB2312" w:cs="仿宋_GB2312"/>
          <w:b w:val="0"/>
          <w:bCs/>
          <w:i w:val="0"/>
          <w:caps w:val="0"/>
          <w:color w:val="auto"/>
          <w:spacing w:val="0"/>
          <w:sz w:val="32"/>
          <w:szCs w:val="32"/>
          <w:u w:val="none"/>
        </w:rPr>
        <w:t>；</w:t>
      </w:r>
    </w:p>
    <w:p w14:paraId="175F26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仿宋_GB2312" w:hAnsi="仿宋_GB2312" w:eastAsia="仿宋_GB2312" w:cs="仿宋_GB2312"/>
          <w:b w:val="0"/>
          <w:bCs/>
          <w:i w:val="0"/>
          <w:caps w:val="0"/>
          <w:color w:val="auto"/>
          <w:spacing w:val="0"/>
          <w:sz w:val="32"/>
          <w:szCs w:val="32"/>
          <w:u w:val="none"/>
        </w:rPr>
      </w:pPr>
      <w:r>
        <w:rPr>
          <w:rStyle w:val="11"/>
          <w:rFonts w:hint="eastAsia" w:ascii="仿宋_GB2312" w:hAnsi="仿宋_GB2312" w:eastAsia="仿宋_GB2312" w:cs="仿宋_GB2312"/>
          <w:b w:val="0"/>
          <w:bCs/>
          <w:i w:val="0"/>
          <w:caps w:val="0"/>
          <w:color w:val="auto"/>
          <w:spacing w:val="0"/>
          <w:sz w:val="32"/>
          <w:szCs w:val="32"/>
          <w:u w:val="none"/>
          <w:lang w:eastAsia="zh-CN"/>
        </w:rPr>
        <w:t>（三）被担保</w:t>
      </w:r>
      <w:r>
        <w:rPr>
          <w:rStyle w:val="11"/>
          <w:rFonts w:hint="eastAsia" w:ascii="仿宋_GB2312" w:hAnsi="仿宋_GB2312" w:eastAsia="仿宋_GB2312" w:cs="仿宋_GB2312"/>
          <w:b w:val="0"/>
          <w:bCs/>
          <w:i w:val="0"/>
          <w:caps w:val="0"/>
          <w:color w:val="auto"/>
          <w:spacing w:val="0"/>
          <w:sz w:val="32"/>
          <w:szCs w:val="32"/>
          <w:u w:val="none"/>
        </w:rPr>
        <w:t>企业最近</w:t>
      </w:r>
      <w:r>
        <w:rPr>
          <w:rStyle w:val="11"/>
          <w:rFonts w:hint="eastAsia" w:ascii="仿宋_GB2312" w:hAnsi="仿宋_GB2312" w:eastAsia="仿宋_GB2312" w:cs="仿宋_GB2312"/>
          <w:b w:val="0"/>
          <w:bCs/>
          <w:i w:val="0"/>
          <w:caps w:val="0"/>
          <w:color w:val="auto"/>
          <w:spacing w:val="0"/>
          <w:sz w:val="32"/>
          <w:szCs w:val="32"/>
          <w:u w:val="none"/>
          <w:lang w:val="en-US" w:eastAsia="zh-CN"/>
        </w:rPr>
        <w:t>1年的财务审计</w:t>
      </w:r>
      <w:r>
        <w:rPr>
          <w:rStyle w:val="11"/>
          <w:rFonts w:hint="eastAsia" w:ascii="仿宋_GB2312" w:hAnsi="仿宋_GB2312" w:eastAsia="仿宋_GB2312" w:cs="仿宋_GB2312"/>
          <w:b w:val="0"/>
          <w:bCs/>
          <w:i w:val="0"/>
          <w:caps w:val="0"/>
          <w:color w:val="auto"/>
          <w:spacing w:val="0"/>
          <w:sz w:val="32"/>
          <w:szCs w:val="32"/>
          <w:u w:val="none"/>
        </w:rPr>
        <w:t>报告；</w:t>
      </w:r>
    </w:p>
    <w:p w14:paraId="5E45FF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仿宋_GB2312" w:hAnsi="仿宋_GB2312" w:eastAsia="仿宋_GB2312" w:cs="仿宋_GB2312"/>
          <w:b w:val="0"/>
          <w:bCs/>
          <w:i w:val="0"/>
          <w:caps w:val="0"/>
          <w:color w:val="auto"/>
          <w:spacing w:val="0"/>
          <w:sz w:val="32"/>
          <w:szCs w:val="32"/>
          <w:u w:val="none"/>
        </w:rPr>
      </w:pPr>
      <w:r>
        <w:rPr>
          <w:rStyle w:val="11"/>
          <w:rFonts w:hint="eastAsia" w:ascii="仿宋_GB2312" w:hAnsi="仿宋_GB2312" w:eastAsia="仿宋_GB2312" w:cs="仿宋_GB2312"/>
          <w:b w:val="0"/>
          <w:bCs/>
          <w:i w:val="0"/>
          <w:caps w:val="0"/>
          <w:color w:val="auto"/>
          <w:spacing w:val="0"/>
          <w:sz w:val="32"/>
          <w:szCs w:val="32"/>
          <w:u w:val="none"/>
          <w:lang w:eastAsia="zh-CN"/>
        </w:rPr>
        <w:t>（四）</w:t>
      </w:r>
      <w:r>
        <w:rPr>
          <w:rStyle w:val="11"/>
          <w:rFonts w:hint="eastAsia" w:ascii="仿宋_GB2312" w:hAnsi="仿宋_GB2312" w:eastAsia="仿宋_GB2312" w:cs="仿宋_GB2312"/>
          <w:b w:val="0"/>
          <w:bCs/>
          <w:i w:val="0"/>
          <w:caps w:val="0"/>
          <w:color w:val="auto"/>
          <w:spacing w:val="0"/>
          <w:sz w:val="32"/>
          <w:szCs w:val="32"/>
          <w:u w:val="none"/>
        </w:rPr>
        <w:t>担保申请人</w:t>
      </w:r>
      <w:r>
        <w:rPr>
          <w:rStyle w:val="11"/>
          <w:rFonts w:hint="eastAsia" w:ascii="仿宋_GB2312" w:hAnsi="仿宋_GB2312" w:eastAsia="仿宋_GB2312" w:cs="仿宋_GB2312"/>
          <w:b w:val="0"/>
          <w:bCs/>
          <w:i w:val="0"/>
          <w:caps w:val="0"/>
          <w:color w:val="auto"/>
          <w:spacing w:val="0"/>
          <w:sz w:val="32"/>
          <w:szCs w:val="32"/>
          <w:u w:val="none"/>
          <w:lang w:eastAsia="zh-CN"/>
        </w:rPr>
        <w:t>相关材料</w:t>
      </w:r>
      <w:r>
        <w:rPr>
          <w:rStyle w:val="11"/>
          <w:rFonts w:hint="eastAsia" w:ascii="仿宋_GB2312" w:hAnsi="仿宋_GB2312" w:eastAsia="仿宋_GB2312" w:cs="仿宋_GB2312"/>
          <w:b w:val="0"/>
          <w:bCs/>
          <w:i w:val="0"/>
          <w:caps w:val="0"/>
          <w:color w:val="auto"/>
          <w:spacing w:val="0"/>
          <w:sz w:val="32"/>
          <w:szCs w:val="32"/>
          <w:u w:val="none"/>
        </w:rPr>
        <w:t>；</w:t>
      </w:r>
    </w:p>
    <w:p w14:paraId="18C7DE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Style w:val="11"/>
          <w:rFonts w:hint="eastAsia" w:ascii="仿宋_GB2312" w:hAnsi="仿宋_GB2312" w:eastAsia="仿宋_GB2312" w:cs="仿宋_GB2312"/>
          <w:b w:val="0"/>
          <w:bCs/>
          <w:i w:val="0"/>
          <w:caps w:val="0"/>
          <w:color w:val="auto"/>
          <w:spacing w:val="0"/>
          <w:sz w:val="32"/>
          <w:szCs w:val="32"/>
          <w:u w:val="none"/>
        </w:rPr>
      </w:pPr>
      <w:r>
        <w:rPr>
          <w:rStyle w:val="11"/>
          <w:rFonts w:hint="eastAsia" w:ascii="仿宋_GB2312" w:hAnsi="仿宋_GB2312" w:eastAsia="仿宋_GB2312" w:cs="仿宋_GB2312"/>
          <w:b w:val="0"/>
          <w:bCs/>
          <w:i w:val="0"/>
          <w:caps w:val="0"/>
          <w:color w:val="auto"/>
          <w:spacing w:val="0"/>
          <w:sz w:val="32"/>
          <w:szCs w:val="32"/>
          <w:u w:val="none"/>
          <w:lang w:eastAsia="zh-CN"/>
        </w:rPr>
        <w:t>（五）反担保措施及</w:t>
      </w:r>
      <w:r>
        <w:rPr>
          <w:rStyle w:val="11"/>
          <w:rFonts w:hint="eastAsia" w:ascii="仿宋_GB2312" w:hAnsi="仿宋_GB2312" w:eastAsia="仿宋_GB2312" w:cs="仿宋_GB2312"/>
          <w:b w:val="0"/>
          <w:bCs/>
          <w:i w:val="0"/>
          <w:caps w:val="0"/>
          <w:color w:val="auto"/>
          <w:spacing w:val="0"/>
          <w:sz w:val="32"/>
          <w:szCs w:val="32"/>
          <w:u w:val="none"/>
        </w:rPr>
        <w:t>对反担保人或措施的审查意见；</w:t>
      </w:r>
    </w:p>
    <w:p w14:paraId="207F21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仿宋_GB2312" w:hAnsi="仿宋_GB2312" w:eastAsia="仿宋_GB2312" w:cs="仿宋_GB2312"/>
          <w:b w:val="0"/>
          <w:bCs/>
          <w:i w:val="0"/>
          <w:caps w:val="0"/>
          <w:color w:val="auto"/>
          <w:spacing w:val="0"/>
          <w:sz w:val="32"/>
          <w:szCs w:val="32"/>
          <w:u w:val="none"/>
          <w:lang w:eastAsia="zh-CN"/>
        </w:rPr>
        <w:t>（六）国资监管部门</w:t>
      </w:r>
      <w:r>
        <w:rPr>
          <w:rStyle w:val="11"/>
          <w:rFonts w:hint="eastAsia" w:ascii="仿宋_GB2312" w:hAnsi="仿宋_GB2312" w:eastAsia="仿宋_GB2312" w:cs="仿宋_GB2312"/>
          <w:b w:val="0"/>
          <w:bCs/>
          <w:i w:val="0"/>
          <w:caps w:val="0"/>
          <w:color w:val="auto"/>
          <w:spacing w:val="0"/>
          <w:sz w:val="32"/>
          <w:szCs w:val="32"/>
          <w:u w:val="none"/>
        </w:rPr>
        <w:t>要求的其他文件</w:t>
      </w:r>
      <w:r>
        <w:rPr>
          <w:rStyle w:val="11"/>
          <w:rFonts w:hint="eastAsia" w:ascii="仿宋_GB2312" w:hAnsi="仿宋_GB2312" w:eastAsia="仿宋_GB2312" w:cs="仿宋_GB2312"/>
          <w:b w:val="0"/>
          <w:bCs/>
          <w:i w:val="0"/>
          <w:caps w:val="0"/>
          <w:color w:val="auto"/>
          <w:spacing w:val="0"/>
          <w:sz w:val="32"/>
          <w:szCs w:val="32"/>
          <w:u w:val="none"/>
          <w:lang w:eastAsia="zh-CN"/>
        </w:rPr>
        <w:t>材料</w:t>
      </w:r>
      <w:r>
        <w:rPr>
          <w:rStyle w:val="11"/>
          <w:rFonts w:hint="eastAsia" w:ascii="仿宋_GB2312" w:hAnsi="仿宋_GB2312" w:eastAsia="仿宋_GB2312" w:cs="仿宋_GB2312"/>
          <w:b w:val="0"/>
          <w:bCs/>
          <w:i w:val="0"/>
          <w:caps w:val="0"/>
          <w:color w:val="auto"/>
          <w:spacing w:val="0"/>
          <w:sz w:val="32"/>
          <w:szCs w:val="32"/>
          <w:u w:val="none"/>
        </w:rPr>
        <w:t>。</w:t>
      </w:r>
    </w:p>
    <w:p w14:paraId="229BB4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color w:val="auto"/>
          <w:sz w:val="32"/>
          <w:szCs w:val="32"/>
        </w:rPr>
      </w:pPr>
      <w:bookmarkStart w:id="16" w:name="_Hlk50381094"/>
      <w:bookmarkEnd w:id="16"/>
      <w:r>
        <w:rPr>
          <w:rFonts w:hint="eastAsia" w:ascii="黑体" w:hAnsi="黑体" w:eastAsia="黑体" w:cs="黑体"/>
          <w:b w:val="0"/>
          <w:i w:val="0"/>
          <w:caps w:val="0"/>
          <w:color w:val="auto"/>
          <w:spacing w:val="0"/>
          <w:sz w:val="32"/>
          <w:szCs w:val="32"/>
          <w:u w:val="none"/>
        </w:rPr>
        <w:t>第</w:t>
      </w:r>
      <w:r>
        <w:rPr>
          <w:rFonts w:hint="eastAsia" w:ascii="黑体" w:hAnsi="黑体" w:eastAsia="黑体" w:cs="黑体"/>
          <w:b w:val="0"/>
          <w:i w:val="0"/>
          <w:caps w:val="0"/>
          <w:color w:val="auto"/>
          <w:spacing w:val="0"/>
          <w:sz w:val="32"/>
          <w:szCs w:val="32"/>
          <w:u w:val="none"/>
          <w:lang w:eastAsia="zh-CN"/>
        </w:rPr>
        <w:t>五</w:t>
      </w:r>
      <w:r>
        <w:rPr>
          <w:rFonts w:hint="eastAsia" w:ascii="黑体" w:hAnsi="黑体" w:eastAsia="黑体" w:cs="黑体"/>
          <w:b w:val="0"/>
          <w:i w:val="0"/>
          <w:caps w:val="0"/>
          <w:color w:val="auto"/>
          <w:spacing w:val="0"/>
          <w:sz w:val="32"/>
          <w:szCs w:val="32"/>
          <w:u w:val="none"/>
        </w:rPr>
        <w:t>章</w:t>
      </w:r>
      <w:r>
        <w:rPr>
          <w:rFonts w:hint="eastAsia" w:ascii="黑体" w:hAnsi="黑体" w:eastAsia="黑体" w:cs="黑体"/>
          <w:b w:val="0"/>
          <w:i w:val="0"/>
          <w:caps w:val="0"/>
          <w:color w:val="auto"/>
          <w:spacing w:val="0"/>
          <w:sz w:val="32"/>
          <w:szCs w:val="32"/>
          <w:u w:val="none"/>
          <w:lang w:val="en-US" w:eastAsia="zh-CN"/>
        </w:rPr>
        <w:t xml:space="preserve"> </w:t>
      </w:r>
      <w:r>
        <w:rPr>
          <w:rFonts w:hint="eastAsia" w:ascii="黑体" w:hAnsi="黑体" w:eastAsia="黑体" w:cs="黑体"/>
          <w:b w:val="0"/>
          <w:i w:val="0"/>
          <w:caps w:val="0"/>
          <w:color w:val="auto"/>
          <w:spacing w:val="0"/>
          <w:sz w:val="32"/>
          <w:szCs w:val="32"/>
          <w:u w:val="none"/>
        </w:rPr>
        <w:t>日常管理和监督检查</w:t>
      </w:r>
    </w:p>
    <w:p w14:paraId="5BE542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仿宋_GB2312" w:hAnsi="仿宋_GB2312" w:eastAsia="仿宋_GB2312" w:cs="仿宋_GB2312"/>
          <w:color w:val="auto"/>
        </w:rPr>
      </w:pPr>
      <w:bookmarkStart w:id="17" w:name="_Hlk50381174"/>
      <w:bookmarkEnd w:id="17"/>
      <w:r>
        <w:rPr>
          <w:rStyle w:val="11"/>
          <w:rFonts w:hint="eastAsia" w:ascii="楷体" w:hAnsi="楷体" w:eastAsia="楷体" w:cs="楷体"/>
          <w:b w:val="0"/>
          <w:bCs/>
          <w:i w:val="0"/>
          <w:caps w:val="0"/>
          <w:color w:val="auto"/>
          <w:spacing w:val="0"/>
          <w:sz w:val="32"/>
          <w:szCs w:val="32"/>
          <w:u w:val="none"/>
        </w:rPr>
        <w:t>第二十</w:t>
      </w:r>
      <w:r>
        <w:rPr>
          <w:rStyle w:val="11"/>
          <w:rFonts w:hint="eastAsia" w:ascii="楷体" w:hAnsi="楷体" w:eastAsia="楷体" w:cs="楷体"/>
          <w:b w:val="0"/>
          <w:bCs/>
          <w:i w:val="0"/>
          <w:caps w:val="0"/>
          <w:color w:val="auto"/>
          <w:spacing w:val="0"/>
          <w:sz w:val="32"/>
          <w:szCs w:val="32"/>
          <w:u w:val="none"/>
          <w:lang w:eastAsia="zh-CN"/>
        </w:rPr>
        <w:t>三</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应当明确融资担保管理部门和责任人员，加强融资担保业务的基础管理：</w:t>
      </w:r>
    </w:p>
    <w:p w14:paraId="582563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i w:val="0"/>
          <w:caps w:val="0"/>
          <w:color w:val="auto"/>
          <w:spacing w:val="0"/>
          <w:sz w:val="32"/>
          <w:szCs w:val="32"/>
          <w:u w:val="none"/>
          <w:lang w:eastAsia="zh-CN"/>
        </w:rPr>
        <w:t>（一）</w:t>
      </w:r>
      <w:r>
        <w:rPr>
          <w:rFonts w:hint="eastAsia" w:ascii="仿宋_GB2312" w:hAnsi="仿宋_GB2312" w:eastAsia="仿宋_GB2312" w:cs="仿宋_GB2312"/>
          <w:i w:val="0"/>
          <w:caps w:val="0"/>
          <w:color w:val="auto"/>
          <w:spacing w:val="0"/>
          <w:sz w:val="32"/>
          <w:szCs w:val="32"/>
          <w:u w:val="none"/>
        </w:rPr>
        <w:t>建立融资担保授权和审批制度。</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应明确规定融资担保的授权批准方式、权限、程序、责任及相关控制措施；</w:t>
      </w:r>
    </w:p>
    <w:p w14:paraId="41B67C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（二）建立融资担保预算管理制度。</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将年度融资担保计划纳入预算管理体系，包括担保人、担保金额、被担保人及其经营状况、担保方式、担保费率、违规担保清理计划等关键要素，提交集团董事会或其授权决策主体审议决定。担保关键要素发生重大变化或追加担保预算，需重新履行预算审批程序；</w:t>
      </w:r>
    </w:p>
    <w:p w14:paraId="70A505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（三）建立融资担保台账制度。</w:t>
      </w:r>
      <w:r>
        <w:rPr>
          <w:rFonts w:hint="eastAsia" w:ascii="仿宋_GB2312" w:hAnsi="仿宋_GB2312" w:eastAsia="仿宋_GB2312" w:cs="仿宋_GB2312"/>
          <w:i w:val="0"/>
          <w:caps w:val="0"/>
          <w:color w:val="auto"/>
          <w:spacing w:val="0"/>
          <w:sz w:val="32"/>
          <w:szCs w:val="32"/>
          <w:u w:val="none"/>
          <w:lang w:eastAsia="zh-CN"/>
        </w:rPr>
        <w:t>市直属国有</w:t>
      </w:r>
      <w:r>
        <w:rPr>
          <w:rFonts w:hint="eastAsia" w:ascii="仿宋_GB2312" w:hAnsi="仿宋_GB2312" w:eastAsia="仿宋_GB2312" w:cs="仿宋_GB2312"/>
          <w:i w:val="0"/>
          <w:caps w:val="0"/>
          <w:color w:val="auto"/>
          <w:spacing w:val="0"/>
          <w:sz w:val="32"/>
          <w:szCs w:val="32"/>
          <w:u w:val="none"/>
        </w:rPr>
        <w:t>企业应对融资担保进行分类管理，以台账方式详细记录担保合同基本情况、担保对象、金额、期限、担保方式及担保责任履行等情况；</w:t>
      </w:r>
    </w:p>
    <w:p w14:paraId="6EB0C8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（四）建立跟踪和监控制度。</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要严格按照董事会决议订立融资担保、反担保及相关合同，并对被担保人的经营及财务状况、被担保项目的资金使用及债务主合同执行情况实施动态监控；</w:t>
      </w:r>
    </w:p>
    <w:p w14:paraId="718960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五</w:t>
      </w:r>
      <w:r>
        <w:rPr>
          <w:rFonts w:hint="eastAsia" w:ascii="仿宋_GB2312" w:hAnsi="仿宋_GB2312" w:eastAsia="仿宋_GB2312" w:cs="仿宋_GB2312"/>
          <w:i w:val="0"/>
          <w:caps w:val="0"/>
          <w:color w:val="auto"/>
          <w:spacing w:val="0"/>
          <w:sz w:val="32"/>
          <w:szCs w:val="32"/>
          <w:u w:val="none"/>
        </w:rPr>
        <w:t>）建立融资担保报告和信息披露制度。</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当在年度决算报告中逐项披露本年度全部担保情况和因担保而发生民事诉讼的情况。会计师事务所及企业内审机构在年度财务决算审计中应当对企业提供担保的真实性、完整性、合规性及存在的潜在风险进行审计，并在财务决算审计报告中单独披露。</w:t>
      </w:r>
    </w:p>
    <w:p w14:paraId="6152B4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第二十</w:t>
      </w:r>
      <w:r>
        <w:rPr>
          <w:rStyle w:val="11"/>
          <w:rFonts w:hint="eastAsia" w:ascii="楷体" w:hAnsi="楷体" w:eastAsia="楷体" w:cs="楷体"/>
          <w:b w:val="0"/>
          <w:bCs/>
          <w:i w:val="0"/>
          <w:caps w:val="0"/>
          <w:color w:val="auto"/>
          <w:spacing w:val="0"/>
          <w:sz w:val="32"/>
          <w:szCs w:val="32"/>
          <w:u w:val="none"/>
          <w:lang w:eastAsia="zh-CN"/>
        </w:rPr>
        <w:t>四</w:t>
      </w:r>
      <w:r>
        <w:rPr>
          <w:rStyle w:val="11"/>
          <w:rFonts w:hint="eastAsia" w:ascii="楷体" w:hAnsi="楷体" w:eastAsia="楷体" w:cs="楷体"/>
          <w:b w:val="0"/>
          <w:bCs/>
          <w:i w:val="0"/>
          <w:caps w:val="0"/>
          <w:color w:val="auto"/>
          <w:spacing w:val="0"/>
          <w:sz w:val="32"/>
          <w:szCs w:val="32"/>
          <w:u w:val="none"/>
        </w:rPr>
        <w:t>条</w:t>
      </w:r>
      <w:r>
        <w:rPr>
          <w:rStyle w:val="11"/>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应当按月度通过财务快报向国资监管部门报送融资担保监测数据，融资担保余额按照实际提供担保的余额填报，不得瞒报漏报。</w:t>
      </w:r>
    </w:p>
    <w:p w14:paraId="6F935F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bookmarkStart w:id="18" w:name="_Hlk50381260"/>
      <w:bookmarkEnd w:id="18"/>
      <w:bookmarkStart w:id="19" w:name="_Hlk50381235"/>
      <w:bookmarkEnd w:id="19"/>
      <w:r>
        <w:rPr>
          <w:rStyle w:val="11"/>
          <w:rFonts w:hint="eastAsia" w:ascii="楷体" w:hAnsi="楷体" w:eastAsia="楷体" w:cs="楷体"/>
          <w:b w:val="0"/>
          <w:bCs/>
          <w:i w:val="0"/>
          <w:caps w:val="0"/>
          <w:color w:val="auto"/>
          <w:spacing w:val="0"/>
          <w:sz w:val="32"/>
          <w:szCs w:val="32"/>
          <w:u w:val="none"/>
        </w:rPr>
        <w:t>第二十</w:t>
      </w:r>
      <w:r>
        <w:rPr>
          <w:rStyle w:val="11"/>
          <w:rFonts w:hint="eastAsia" w:ascii="楷体" w:hAnsi="楷体" w:eastAsia="楷体" w:cs="楷体"/>
          <w:b w:val="0"/>
          <w:bCs/>
          <w:i w:val="0"/>
          <w:caps w:val="0"/>
          <w:color w:val="auto"/>
          <w:spacing w:val="0"/>
          <w:sz w:val="32"/>
          <w:szCs w:val="32"/>
          <w:u w:val="none"/>
          <w:lang w:eastAsia="zh-CN"/>
        </w:rPr>
        <w:t>五</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在实施日常监管过程中发现被担保人存在经营困难、债务沉重或者违反担保合同等情况，应及时采取资产保全等应对措施，最大限度降低担保责任。</w:t>
      </w:r>
    </w:p>
    <w:p w14:paraId="63C904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color w:val="auto"/>
          <w:sz w:val="32"/>
          <w:szCs w:val="32"/>
        </w:rPr>
      </w:pPr>
      <w:bookmarkStart w:id="20" w:name="_Hlk50381298"/>
      <w:bookmarkEnd w:id="20"/>
      <w:r>
        <w:rPr>
          <w:rFonts w:hint="eastAsia" w:ascii="黑体" w:hAnsi="黑体" w:eastAsia="黑体" w:cs="黑体"/>
          <w:b w:val="0"/>
          <w:i w:val="0"/>
          <w:caps w:val="0"/>
          <w:color w:val="auto"/>
          <w:spacing w:val="0"/>
          <w:sz w:val="32"/>
          <w:szCs w:val="32"/>
          <w:u w:val="none"/>
        </w:rPr>
        <w:t>第六章</w:t>
      </w:r>
      <w:r>
        <w:rPr>
          <w:rFonts w:hint="eastAsia" w:ascii="黑体" w:hAnsi="黑体" w:eastAsia="黑体" w:cs="黑体"/>
          <w:b w:val="0"/>
          <w:i w:val="0"/>
          <w:caps w:val="0"/>
          <w:color w:val="auto"/>
          <w:spacing w:val="0"/>
          <w:sz w:val="32"/>
          <w:szCs w:val="32"/>
          <w:u w:val="none"/>
          <w:lang w:val="en-US" w:eastAsia="zh-CN"/>
        </w:rPr>
        <w:t xml:space="preserve"> </w:t>
      </w:r>
      <w:r>
        <w:rPr>
          <w:rFonts w:hint="eastAsia" w:ascii="黑体" w:hAnsi="黑体" w:eastAsia="黑体" w:cs="黑体"/>
          <w:b w:val="0"/>
          <w:i w:val="0"/>
          <w:caps w:val="0"/>
          <w:color w:val="auto"/>
          <w:spacing w:val="0"/>
          <w:sz w:val="32"/>
          <w:szCs w:val="32"/>
          <w:u w:val="none"/>
        </w:rPr>
        <w:t>责任追究</w:t>
      </w:r>
    </w:p>
    <w:p w14:paraId="5830B8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sz w:val="32"/>
          <w:szCs w:val="32"/>
        </w:rPr>
      </w:pPr>
      <w:r>
        <w:rPr>
          <w:rStyle w:val="11"/>
          <w:rFonts w:hint="eastAsia" w:ascii="楷体" w:hAnsi="楷体" w:eastAsia="楷体" w:cs="楷体"/>
          <w:b w:val="0"/>
          <w:bCs/>
          <w:i w:val="0"/>
          <w:caps w:val="0"/>
          <w:color w:val="auto"/>
          <w:spacing w:val="0"/>
          <w:sz w:val="32"/>
          <w:szCs w:val="32"/>
          <w:u w:val="none"/>
        </w:rPr>
        <w:t>第二十</w:t>
      </w:r>
      <w:r>
        <w:rPr>
          <w:rStyle w:val="11"/>
          <w:rFonts w:hint="eastAsia" w:ascii="楷体" w:hAnsi="楷体" w:eastAsia="楷体" w:cs="楷体"/>
          <w:b w:val="0"/>
          <w:bCs/>
          <w:i w:val="0"/>
          <w:caps w:val="0"/>
          <w:color w:val="auto"/>
          <w:spacing w:val="0"/>
          <w:sz w:val="32"/>
          <w:szCs w:val="32"/>
          <w:u w:val="none"/>
          <w:lang w:eastAsia="zh-CN"/>
        </w:rPr>
        <w:t>六</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应严格依据本办法履行融资担保程序，防止国有资产的流失。</w:t>
      </w:r>
    </w:p>
    <w:p w14:paraId="526BA6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firstLineChars="0"/>
        <w:textAlignment w:val="auto"/>
        <w:rPr>
          <w:rFonts w:hint="eastAsia" w:ascii="仿宋_GB2312" w:hAnsi="仿宋_GB2312" w:eastAsia="仿宋_GB2312" w:cs="仿宋_GB2312"/>
          <w:color w:val="auto"/>
        </w:rPr>
      </w:pPr>
      <w:bookmarkStart w:id="21" w:name="_Hlk50381369"/>
      <w:bookmarkEnd w:id="21"/>
      <w:r>
        <w:rPr>
          <w:rStyle w:val="11"/>
          <w:rFonts w:hint="eastAsia" w:ascii="楷体" w:hAnsi="楷体" w:eastAsia="楷体" w:cs="楷体"/>
          <w:b w:val="0"/>
          <w:bCs/>
          <w:i w:val="0"/>
          <w:caps w:val="0"/>
          <w:color w:val="auto"/>
          <w:spacing w:val="0"/>
          <w:sz w:val="32"/>
          <w:szCs w:val="32"/>
          <w:u w:val="none"/>
        </w:rPr>
        <w:t>第二十</w:t>
      </w:r>
      <w:r>
        <w:rPr>
          <w:rStyle w:val="11"/>
          <w:rFonts w:hint="eastAsia" w:ascii="楷体" w:hAnsi="楷体" w:eastAsia="楷体" w:cs="楷体"/>
          <w:b w:val="0"/>
          <w:bCs/>
          <w:i w:val="0"/>
          <w:caps w:val="0"/>
          <w:color w:val="auto"/>
          <w:spacing w:val="0"/>
          <w:sz w:val="32"/>
          <w:szCs w:val="32"/>
          <w:u w:val="none"/>
          <w:lang w:eastAsia="zh-CN"/>
        </w:rPr>
        <w:t>七</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lang w:eastAsia="zh-CN"/>
        </w:rPr>
        <w:t>市直属国有企业</w:t>
      </w:r>
      <w:r>
        <w:rPr>
          <w:rFonts w:hint="eastAsia" w:ascii="仿宋_GB2312" w:hAnsi="仿宋_GB2312" w:eastAsia="仿宋_GB2312" w:cs="仿宋_GB2312"/>
          <w:i w:val="0"/>
          <w:caps w:val="0"/>
          <w:color w:val="auto"/>
          <w:spacing w:val="0"/>
          <w:sz w:val="32"/>
          <w:szCs w:val="32"/>
          <w:u w:val="none"/>
        </w:rPr>
        <w:t>在从事融资担保活动中，有下列情形之一造成国有资产损失的，应当追究相关责任人责任：</w:t>
      </w:r>
    </w:p>
    <w:p w14:paraId="770CD4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i w:val="0"/>
          <w:caps w:val="0"/>
          <w:color w:val="auto"/>
          <w:spacing w:val="0"/>
          <w:sz w:val="32"/>
          <w:szCs w:val="32"/>
          <w:u w:val="none"/>
          <w:lang w:eastAsia="zh-CN"/>
        </w:rPr>
        <w:t>（一）</w:t>
      </w:r>
      <w:r>
        <w:rPr>
          <w:rFonts w:hint="eastAsia" w:ascii="仿宋_GB2312" w:hAnsi="仿宋_GB2312" w:eastAsia="仿宋_GB2312" w:cs="仿宋_GB2312"/>
          <w:i w:val="0"/>
          <w:caps w:val="0"/>
          <w:color w:val="auto"/>
          <w:spacing w:val="0"/>
          <w:sz w:val="32"/>
          <w:szCs w:val="32"/>
          <w:u w:val="none"/>
        </w:rPr>
        <w:t>未按规定权限、范围提供担保的；</w:t>
      </w:r>
    </w:p>
    <w:p w14:paraId="411523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i w:val="0"/>
          <w:caps w:val="0"/>
          <w:color w:val="auto"/>
          <w:spacing w:val="0"/>
          <w:sz w:val="32"/>
          <w:szCs w:val="32"/>
          <w:u w:val="none"/>
          <w:lang w:eastAsia="zh-CN"/>
        </w:rPr>
        <w:t>（二）</w:t>
      </w:r>
      <w:r>
        <w:rPr>
          <w:rFonts w:hint="eastAsia" w:ascii="仿宋_GB2312" w:hAnsi="仿宋_GB2312" w:eastAsia="仿宋_GB2312" w:cs="仿宋_GB2312"/>
          <w:i w:val="0"/>
          <w:caps w:val="0"/>
          <w:color w:val="auto"/>
          <w:spacing w:val="0"/>
          <w:sz w:val="32"/>
          <w:szCs w:val="32"/>
          <w:u w:val="none"/>
        </w:rPr>
        <w:t>未履行规定程序或者未经批准擅自为其他企业或个人提供担保的；</w:t>
      </w:r>
    </w:p>
    <w:p w14:paraId="13DF3A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lang w:eastAsia="zh-CN"/>
        </w:rPr>
        <w:t>（三）</w:t>
      </w:r>
      <w:r>
        <w:rPr>
          <w:rFonts w:hint="eastAsia" w:ascii="仿宋_GB2312" w:hAnsi="仿宋_GB2312" w:eastAsia="仿宋_GB2312" w:cs="仿宋_GB2312"/>
          <w:i w:val="0"/>
          <w:caps w:val="0"/>
          <w:color w:val="auto"/>
          <w:spacing w:val="0"/>
          <w:sz w:val="32"/>
          <w:szCs w:val="32"/>
          <w:u w:val="none"/>
        </w:rPr>
        <w:t>对担保项目未进行有效监管，发生损失未及时采取有效措施的；</w:t>
      </w:r>
    </w:p>
    <w:p w14:paraId="3E8B0E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lang w:eastAsia="zh-CN"/>
        </w:rPr>
        <w:t>（四）</w:t>
      </w:r>
      <w:r>
        <w:rPr>
          <w:rFonts w:hint="eastAsia" w:ascii="仿宋_GB2312" w:hAnsi="仿宋_GB2312" w:eastAsia="仿宋_GB2312" w:cs="仿宋_GB2312"/>
          <w:i w:val="0"/>
          <w:caps w:val="0"/>
          <w:color w:val="auto"/>
          <w:spacing w:val="0"/>
          <w:sz w:val="32"/>
          <w:szCs w:val="32"/>
          <w:u w:val="none"/>
        </w:rPr>
        <w:t>违规进行担保的其他情形，造成国有资产损失的。</w:t>
      </w:r>
    </w:p>
    <w:p w14:paraId="3F13CA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32" w:beforeAutospacing="0" w:after="432" w:afterAutospacing="0" w:line="560" w:lineRule="exact"/>
        <w:ind w:left="0" w:right="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b w:val="0"/>
          <w:i w:val="0"/>
          <w:caps w:val="0"/>
          <w:color w:val="auto"/>
          <w:spacing w:val="0"/>
          <w:sz w:val="32"/>
          <w:szCs w:val="32"/>
          <w:u w:val="none"/>
        </w:rPr>
        <w:t>第七章</w:t>
      </w:r>
      <w:r>
        <w:rPr>
          <w:rFonts w:hint="eastAsia" w:ascii="黑体" w:hAnsi="黑体" w:eastAsia="黑体" w:cs="黑体"/>
          <w:b w:val="0"/>
          <w:i w:val="0"/>
          <w:caps w:val="0"/>
          <w:color w:val="auto"/>
          <w:spacing w:val="0"/>
          <w:sz w:val="32"/>
          <w:szCs w:val="32"/>
          <w:u w:val="none"/>
          <w:lang w:val="en-US" w:eastAsia="zh-CN"/>
        </w:rPr>
        <w:t xml:space="preserve"> </w:t>
      </w:r>
      <w:r>
        <w:rPr>
          <w:rFonts w:hint="eastAsia" w:ascii="黑体" w:hAnsi="黑体" w:eastAsia="黑体" w:cs="黑体"/>
          <w:b w:val="0"/>
          <w:i w:val="0"/>
          <w:caps w:val="0"/>
          <w:color w:val="auto"/>
          <w:spacing w:val="0"/>
          <w:sz w:val="32"/>
          <w:szCs w:val="32"/>
          <w:u w:val="none"/>
        </w:rPr>
        <w:t>附 则</w:t>
      </w:r>
    </w:p>
    <w:p w14:paraId="133F56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color w:val="auto"/>
          <w:sz w:val="32"/>
          <w:szCs w:val="32"/>
        </w:rPr>
      </w:pPr>
      <w:bookmarkStart w:id="22" w:name="_Hlk50381662"/>
      <w:bookmarkEnd w:id="22"/>
      <w:bookmarkStart w:id="23" w:name="_Hlk50381612"/>
      <w:bookmarkEnd w:id="23"/>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二十八</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各</w:t>
      </w:r>
      <w:r>
        <w:rPr>
          <w:rFonts w:hint="eastAsia" w:ascii="仿宋_GB2312" w:hAnsi="仿宋_GB2312" w:eastAsia="仿宋_GB2312" w:cs="仿宋_GB2312"/>
          <w:i w:val="0"/>
          <w:caps w:val="0"/>
          <w:color w:val="auto"/>
          <w:spacing w:val="0"/>
          <w:sz w:val="32"/>
          <w:szCs w:val="32"/>
          <w:u w:val="none"/>
          <w:lang w:eastAsia="zh-CN"/>
        </w:rPr>
        <w:t>旗县区</w:t>
      </w:r>
      <w:r>
        <w:rPr>
          <w:rFonts w:hint="eastAsia" w:ascii="仿宋_GB2312" w:hAnsi="仿宋_GB2312" w:eastAsia="仿宋_GB2312" w:cs="仿宋_GB2312"/>
          <w:i w:val="0"/>
          <w:caps w:val="0"/>
          <w:color w:val="auto"/>
          <w:spacing w:val="0"/>
          <w:sz w:val="32"/>
          <w:szCs w:val="32"/>
          <w:u w:val="none"/>
        </w:rPr>
        <w:t>国资监管机构可参照本办法制定相关制度，对所监管企业融资担保事项进行管理。</w:t>
      </w:r>
    </w:p>
    <w:p w14:paraId="626250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w:t>
      </w:r>
      <w:r>
        <w:rPr>
          <w:rStyle w:val="11"/>
          <w:rFonts w:hint="eastAsia" w:ascii="楷体" w:hAnsi="楷体" w:eastAsia="楷体" w:cs="楷体"/>
          <w:b w:val="0"/>
          <w:bCs/>
          <w:i w:val="0"/>
          <w:caps w:val="0"/>
          <w:color w:val="auto"/>
          <w:spacing w:val="0"/>
          <w:sz w:val="32"/>
          <w:szCs w:val="32"/>
          <w:u w:val="none"/>
          <w:lang w:eastAsia="zh-CN"/>
        </w:rPr>
        <w:t>二十九</w:t>
      </w:r>
      <w:r>
        <w:rPr>
          <w:rStyle w:val="11"/>
          <w:rFonts w:hint="eastAsia" w:ascii="楷体" w:hAnsi="楷体" w:eastAsia="楷体" w:cs="楷体"/>
          <w:b w:val="0"/>
          <w:bCs/>
          <w:i w:val="0"/>
          <w:caps w:val="0"/>
          <w:color w:val="auto"/>
          <w:spacing w:val="0"/>
          <w:sz w:val="32"/>
          <w:szCs w:val="32"/>
          <w:u w:val="none"/>
        </w:rPr>
        <w:t>条</w:t>
      </w:r>
      <w:r>
        <w:rPr>
          <w:rFonts w:hint="eastAsia" w:ascii="仿宋_GB2312" w:hAnsi="仿宋_GB2312" w:eastAsia="仿宋_GB2312" w:cs="仿宋_GB2312"/>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上市公司开展的担保业务应按照国家有关规定执行。</w:t>
      </w:r>
    </w:p>
    <w:p w14:paraId="23B739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第三十条</w:t>
      </w:r>
      <w:bookmarkStart w:id="24" w:name="_GoBack"/>
      <w:bookmarkEnd w:id="24"/>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本办法由</w:t>
      </w:r>
      <w:r>
        <w:rPr>
          <w:rFonts w:hint="eastAsia" w:ascii="仿宋_GB2312" w:hAnsi="仿宋_GB2312" w:eastAsia="仿宋_GB2312" w:cs="仿宋_GB2312"/>
          <w:i w:val="0"/>
          <w:caps w:val="0"/>
          <w:color w:val="auto"/>
          <w:spacing w:val="0"/>
          <w:sz w:val="32"/>
          <w:szCs w:val="32"/>
          <w:u w:val="none"/>
          <w:lang w:eastAsia="zh-CN"/>
        </w:rPr>
        <w:t>赤峰市人民政府</w:t>
      </w:r>
      <w:r>
        <w:rPr>
          <w:rFonts w:hint="eastAsia" w:ascii="仿宋_GB2312" w:hAnsi="仿宋_GB2312" w:eastAsia="仿宋_GB2312" w:cs="仿宋_GB2312"/>
          <w:i w:val="0"/>
          <w:caps w:val="0"/>
          <w:color w:val="auto"/>
          <w:spacing w:val="0"/>
          <w:sz w:val="32"/>
          <w:szCs w:val="32"/>
          <w:u w:val="none"/>
        </w:rPr>
        <w:t>负责解释。</w:t>
      </w:r>
    </w:p>
    <w:p w14:paraId="512897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i w:val="0"/>
          <w:caps w:val="0"/>
          <w:color w:val="auto"/>
          <w:spacing w:val="0"/>
          <w:sz w:val="32"/>
          <w:szCs w:val="32"/>
          <w:u w:val="none"/>
        </w:rPr>
      </w:pPr>
      <w:r>
        <w:rPr>
          <w:rStyle w:val="11"/>
          <w:rFonts w:hint="eastAsia" w:ascii="楷体" w:hAnsi="楷体" w:eastAsia="楷体" w:cs="楷体"/>
          <w:b w:val="0"/>
          <w:bCs/>
          <w:i w:val="0"/>
          <w:caps w:val="0"/>
          <w:color w:val="auto"/>
          <w:spacing w:val="0"/>
          <w:sz w:val="32"/>
          <w:szCs w:val="32"/>
          <w:u w:val="none"/>
        </w:rPr>
        <w:t>第三十</w:t>
      </w:r>
      <w:r>
        <w:rPr>
          <w:rStyle w:val="11"/>
          <w:rFonts w:hint="eastAsia" w:ascii="楷体" w:hAnsi="楷体" w:eastAsia="楷体" w:cs="楷体"/>
          <w:b w:val="0"/>
          <w:bCs/>
          <w:i w:val="0"/>
          <w:caps w:val="0"/>
          <w:color w:val="auto"/>
          <w:spacing w:val="0"/>
          <w:sz w:val="32"/>
          <w:szCs w:val="32"/>
          <w:u w:val="none"/>
          <w:lang w:eastAsia="zh-CN"/>
        </w:rPr>
        <w:t>一</w:t>
      </w:r>
      <w:r>
        <w:rPr>
          <w:rStyle w:val="11"/>
          <w:rFonts w:hint="eastAsia" w:ascii="楷体" w:hAnsi="楷体" w:eastAsia="楷体" w:cs="楷体"/>
          <w:b w:val="0"/>
          <w:bCs/>
          <w:i w:val="0"/>
          <w:caps w:val="0"/>
          <w:color w:val="auto"/>
          <w:spacing w:val="0"/>
          <w:sz w:val="32"/>
          <w:szCs w:val="32"/>
          <w:u w:val="none"/>
        </w:rPr>
        <w:t>条</w:t>
      </w:r>
      <w:r>
        <w:rPr>
          <w:rStyle w:val="11"/>
          <w:rFonts w:hint="eastAsia" w:ascii="楷体" w:hAnsi="楷体" w:eastAsia="楷体" w:cs="楷体"/>
          <w:b w:val="0"/>
          <w:bCs/>
          <w:i w:val="0"/>
          <w:caps w:val="0"/>
          <w:color w:val="auto"/>
          <w:spacing w:val="0"/>
          <w:sz w:val="32"/>
          <w:szCs w:val="32"/>
          <w:u w:val="none"/>
          <w:lang w:val="en-US" w:eastAsia="zh-CN"/>
        </w:rPr>
        <w:t xml:space="preserve"> </w:t>
      </w:r>
      <w:r>
        <w:rPr>
          <w:rFonts w:hint="eastAsia" w:ascii="仿宋_GB2312" w:hAnsi="仿宋_GB2312" w:eastAsia="仿宋_GB2312" w:cs="仿宋_GB2312"/>
          <w:i w:val="0"/>
          <w:caps w:val="0"/>
          <w:color w:val="auto"/>
          <w:spacing w:val="0"/>
          <w:sz w:val="32"/>
          <w:szCs w:val="32"/>
          <w:u w:val="none"/>
        </w:rPr>
        <w:t>本办法自发布之日起施行</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《赤峰市人民政府关于印发赤峰市国有</w:t>
      </w:r>
      <w:r>
        <w:rPr>
          <w:rFonts w:hint="eastAsia" w:ascii="仿宋_GB2312" w:hAnsi="仿宋_GB2312" w:eastAsia="仿宋_GB2312" w:cs="仿宋_GB2312"/>
          <w:i w:val="0"/>
          <w:caps w:val="0"/>
          <w:color w:val="auto"/>
          <w:spacing w:val="0"/>
          <w:sz w:val="32"/>
          <w:szCs w:val="32"/>
          <w:u w:val="none"/>
          <w:lang w:eastAsia="zh-CN"/>
        </w:rPr>
        <w:t>企业投资管理办法和赤峰市直属国有企业对外担保管理办法的</w:t>
      </w:r>
      <w:r>
        <w:rPr>
          <w:rFonts w:hint="eastAsia" w:ascii="仿宋_GB2312" w:hAnsi="仿宋_GB2312" w:eastAsia="仿宋_GB2312" w:cs="仿宋_GB2312"/>
          <w:i w:val="0"/>
          <w:caps w:val="0"/>
          <w:color w:val="auto"/>
          <w:spacing w:val="0"/>
          <w:sz w:val="32"/>
          <w:szCs w:val="32"/>
          <w:u w:val="none"/>
        </w:rPr>
        <w:t>通知》（赤政</w:t>
      </w:r>
      <w:r>
        <w:rPr>
          <w:rFonts w:hint="eastAsia" w:ascii="仿宋_GB2312" w:hAnsi="仿宋_GB2312" w:eastAsia="仿宋_GB2312" w:cs="仿宋_GB2312"/>
          <w:i w:val="0"/>
          <w:caps w:val="0"/>
          <w:color w:val="auto"/>
          <w:spacing w:val="0"/>
          <w:sz w:val="32"/>
          <w:szCs w:val="32"/>
          <w:u w:val="none"/>
          <w:lang w:eastAsia="zh-CN"/>
        </w:rPr>
        <w:t>办</w:t>
      </w:r>
      <w:r>
        <w:rPr>
          <w:rFonts w:hint="eastAsia" w:ascii="仿宋_GB2312" w:hAnsi="仿宋_GB2312" w:eastAsia="仿宋_GB2312" w:cs="仿宋_GB2312"/>
          <w:i w:val="0"/>
          <w:caps w:val="0"/>
          <w:color w:val="auto"/>
          <w:spacing w:val="0"/>
          <w:sz w:val="32"/>
          <w:szCs w:val="32"/>
          <w:u w:val="none"/>
        </w:rPr>
        <w:t>发〔20</w:t>
      </w:r>
      <w:r>
        <w:rPr>
          <w:rFonts w:hint="eastAsia" w:ascii="仿宋_GB2312" w:hAnsi="仿宋_GB2312" w:eastAsia="仿宋_GB2312" w:cs="仿宋_GB2312"/>
          <w:i w:val="0"/>
          <w:caps w:val="0"/>
          <w:color w:val="auto"/>
          <w:spacing w:val="0"/>
          <w:sz w:val="32"/>
          <w:szCs w:val="32"/>
          <w:u w:val="none"/>
          <w:lang w:val="en-US" w:eastAsia="zh-CN"/>
        </w:rPr>
        <w:t>17</w:t>
      </w: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val="en-US" w:eastAsia="zh-CN"/>
        </w:rPr>
        <w:t>47</w:t>
      </w:r>
      <w:r>
        <w:rPr>
          <w:rFonts w:hint="eastAsia" w:ascii="仿宋_GB2312" w:hAnsi="仿宋_GB2312" w:eastAsia="仿宋_GB2312" w:cs="仿宋_GB2312"/>
          <w:i w:val="0"/>
          <w:caps w:val="0"/>
          <w:color w:val="auto"/>
          <w:spacing w:val="0"/>
          <w:sz w:val="32"/>
          <w:szCs w:val="32"/>
          <w:u w:val="none"/>
        </w:rPr>
        <w:t>号）</w:t>
      </w:r>
      <w:r>
        <w:rPr>
          <w:rFonts w:hint="eastAsia" w:ascii="仿宋_GB2312" w:hAnsi="仿宋_GB2312" w:eastAsia="仿宋_GB2312" w:cs="仿宋_GB2312"/>
          <w:i w:val="0"/>
          <w:caps w:val="0"/>
          <w:color w:val="auto"/>
          <w:spacing w:val="0"/>
          <w:sz w:val="32"/>
          <w:szCs w:val="32"/>
          <w:u w:val="none"/>
          <w:lang w:eastAsia="zh-CN"/>
        </w:rPr>
        <w:t>中的《赤峰市直属国有企业对外担保管理办法》同时废止。</w:t>
      </w:r>
    </w:p>
    <w:p w14:paraId="7EFDDF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i w:val="0"/>
          <w:caps w:val="0"/>
          <w:color w:val="auto"/>
          <w:spacing w:val="0"/>
          <w:sz w:val="32"/>
          <w:szCs w:val="32"/>
          <w:u w:val="none"/>
          <w:lang w:val="en-US" w:eastAsia="zh-CN"/>
        </w:rPr>
      </w:pPr>
    </w:p>
    <w:tbl>
      <w:tblPr>
        <w:tblStyle w:val="8"/>
        <w:tblpPr w:leftFromText="181" w:rightFromText="181" w:tblpX="1" w:tblpYSpec="bottom"/>
        <w:tblOverlap w:val="never"/>
        <w:tblW w:w="8837" w:type="dxa"/>
        <w:tblInd w:w="0" w:type="dxa"/>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14:paraId="3FD4F67A">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trPr>
        <w:tc>
          <w:tcPr>
            <w:tcW w:w="5327" w:type="dxa"/>
            <w:tcBorders>
              <w:tl2br w:val="nil"/>
              <w:tr2bl w:val="nil"/>
            </w:tcBorders>
            <w:noWrap w:val="0"/>
            <w:tcMar>
              <w:left w:w="0" w:type="dxa"/>
              <w:right w:w="0" w:type="dxa"/>
            </w:tcMar>
            <w:vAlign w:val="center"/>
          </w:tcPr>
          <w:p w14:paraId="338352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72" w:firstLineChars="100"/>
              <w:textAlignment w:val="auto"/>
              <w:rPr>
                <w:rFonts w:hint="eastAsia" w:ascii="仿宋_GB2312" w:hAnsi="仿宋_GB2312" w:eastAsia="仿宋_GB2312" w:cs="仿宋_GB2312"/>
                <w:i w:val="0"/>
                <w:caps w:val="0"/>
                <w:color w:val="auto"/>
                <w:spacing w:val="0"/>
                <w:sz w:val="28"/>
                <w:szCs w:val="28"/>
                <w:u w:val="none"/>
              </w:rPr>
            </w:pPr>
            <w:r>
              <w:rPr>
                <w:rFonts w:hint="eastAsia" w:ascii="仿宋_GB2312" w:hAnsi="仿宋_GB2312" w:eastAsia="仿宋_GB2312" w:cs="仿宋_GB2312"/>
                <w:i w:val="0"/>
                <w:caps w:val="0"/>
                <w:color w:val="auto"/>
                <w:spacing w:val="0"/>
                <w:sz w:val="28"/>
                <w:szCs w:val="28"/>
                <w:u w:val="none"/>
              </w:rPr>
              <w:t>赤峰市人民政府办公室秘书二科</w:t>
            </w:r>
          </w:p>
        </w:tc>
        <w:tc>
          <w:tcPr>
            <w:tcW w:w="3510" w:type="dxa"/>
            <w:tcBorders>
              <w:tl2br w:val="nil"/>
              <w:tr2bl w:val="nil"/>
            </w:tcBorders>
            <w:noWrap w:val="0"/>
            <w:tcMar>
              <w:left w:w="0" w:type="dxa"/>
              <w:right w:w="0" w:type="dxa"/>
            </w:tcMar>
            <w:vAlign w:val="center"/>
          </w:tcPr>
          <w:p w14:paraId="771007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caps w:val="0"/>
                <w:color w:val="auto"/>
                <w:spacing w:val="0"/>
                <w:sz w:val="28"/>
                <w:szCs w:val="28"/>
                <w:u w:val="none"/>
              </w:rPr>
            </w:pPr>
            <w:r>
              <w:rPr>
                <w:rFonts w:hint="eastAsia" w:ascii="仿宋_GB2312" w:hAnsi="仿宋_GB2312" w:eastAsia="仿宋_GB2312" w:cs="仿宋_GB2312"/>
                <w:i w:val="0"/>
                <w:caps w:val="0"/>
                <w:color w:val="auto"/>
                <w:spacing w:val="0"/>
                <w:sz w:val="28"/>
                <w:szCs w:val="28"/>
                <w:u w:val="none"/>
                <w:lang w:eastAsia="zh-CN"/>
              </w:rPr>
              <w:t>2025年4月2</w:t>
            </w:r>
            <w:r>
              <w:rPr>
                <w:rFonts w:hint="eastAsia" w:ascii="仿宋_GB2312" w:hAnsi="仿宋_GB2312" w:eastAsia="仿宋_GB2312" w:cs="仿宋_GB2312"/>
                <w:i w:val="0"/>
                <w:caps w:val="0"/>
                <w:color w:val="auto"/>
                <w:spacing w:val="0"/>
                <w:sz w:val="28"/>
                <w:szCs w:val="28"/>
                <w:u w:val="none"/>
                <w:lang w:val="en-US" w:eastAsia="zh-CN"/>
              </w:rPr>
              <w:t>7</w:t>
            </w:r>
            <w:r>
              <w:rPr>
                <w:rFonts w:hint="eastAsia" w:ascii="仿宋_GB2312" w:hAnsi="仿宋_GB2312" w:eastAsia="仿宋_GB2312" w:cs="仿宋_GB2312"/>
                <w:i w:val="0"/>
                <w:caps w:val="0"/>
                <w:color w:val="auto"/>
                <w:spacing w:val="0"/>
                <w:sz w:val="28"/>
                <w:szCs w:val="28"/>
                <w:u w:val="none"/>
                <w:lang w:eastAsia="zh-CN"/>
              </w:rPr>
              <w:t>日</w:t>
            </w:r>
            <w:r>
              <w:rPr>
                <w:rFonts w:hint="eastAsia" w:ascii="仿宋_GB2312" w:hAnsi="仿宋_GB2312" w:eastAsia="仿宋_GB2312" w:cs="仿宋_GB2312"/>
                <w:i w:val="0"/>
                <w:caps w:val="0"/>
                <w:color w:val="auto"/>
                <w:spacing w:val="0"/>
                <w:sz w:val="28"/>
                <w:szCs w:val="28"/>
                <w:u w:val="none"/>
              </w:rPr>
              <w:t>印发</w:t>
            </w:r>
          </w:p>
        </w:tc>
      </w:tr>
    </w:tbl>
    <w:p w14:paraId="1FE163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firstLineChars="0"/>
        <w:textAlignment w:val="auto"/>
        <w:rPr>
          <w:rFonts w:hint="eastAsia" w:ascii="仿宋_GB2312" w:hAnsi="仿宋_GB2312" w:eastAsia="仿宋_GB2312" w:cs="仿宋_GB2312"/>
          <w:i w:val="0"/>
          <w:caps w:val="0"/>
          <w:color w:val="auto"/>
          <w:spacing w:val="0"/>
          <w:sz w:val="28"/>
          <w:szCs w:val="28"/>
          <w:u w:val="none"/>
          <w:lang w:val="en-US" w:eastAsia="zh-CN"/>
        </w:rPr>
      </w:pPr>
    </w:p>
    <w:p w14:paraId="0B83D51A">
      <w:pPr>
        <w:keepNext w:val="0"/>
        <w:keepLines w:val="0"/>
        <w:pageBreakBefore w:val="0"/>
        <w:kinsoku/>
        <w:overflowPunct/>
        <w:autoSpaceDE/>
        <w:autoSpaceDN/>
        <w:bidi w:val="0"/>
        <w:spacing w:line="560" w:lineRule="exact"/>
        <w:textAlignment w:val="auto"/>
        <w:rPr>
          <w:sz w:val="28"/>
          <w:szCs w:val="28"/>
        </w:rPr>
      </w:pPr>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D52A59-90B7-41FB-BAA7-11EED2AC0C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9F7E3D4-9E9E-4586-87F1-C0CFB68243A1}"/>
  </w:font>
  <w:font w:name="仿宋_GB2312">
    <w:panose1 w:val="02010609030101010101"/>
    <w:charset w:val="86"/>
    <w:family w:val="auto"/>
    <w:pitch w:val="default"/>
    <w:sig w:usb0="00000001" w:usb1="080E0000" w:usb2="00000000" w:usb3="00000000" w:csb0="00040000" w:csb1="00000000"/>
    <w:embedRegular r:id="rId3" w:fontKey="{5C4CC2E2-170E-4E29-B4F4-1E8681B7479C}"/>
  </w:font>
  <w:font w:name="仿宋">
    <w:panose1 w:val="02010609060101010101"/>
    <w:charset w:val="86"/>
    <w:family w:val="modern"/>
    <w:pitch w:val="default"/>
    <w:sig w:usb0="800002BF" w:usb1="38CF7CFA" w:usb2="00000016" w:usb3="00000000" w:csb0="00040001" w:csb1="00000000"/>
    <w:embedRegular r:id="rId4" w:fontKey="{416AA057-40CE-4421-9464-610B9950A71C}"/>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C4E7FDE8-D34C-4E47-87C7-6482DA420D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A035">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E338F">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3B0E338F">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F245">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03490">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14:paraId="01803490">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7E766F9B"/>
    <w:rsid w:val="010073E9"/>
    <w:rsid w:val="03F070F9"/>
    <w:rsid w:val="11B81244"/>
    <w:rsid w:val="14F01574"/>
    <w:rsid w:val="1668710C"/>
    <w:rsid w:val="17DA7A45"/>
    <w:rsid w:val="1AAF069A"/>
    <w:rsid w:val="1E7F74DE"/>
    <w:rsid w:val="1F516B5B"/>
    <w:rsid w:val="1FEEC45E"/>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761D8C"/>
    <w:rsid w:val="3FCE0B50"/>
    <w:rsid w:val="41356125"/>
    <w:rsid w:val="42A16911"/>
    <w:rsid w:val="43AC0516"/>
    <w:rsid w:val="44204A82"/>
    <w:rsid w:val="4506027C"/>
    <w:rsid w:val="474550AE"/>
    <w:rsid w:val="47A71181"/>
    <w:rsid w:val="4B3115EC"/>
    <w:rsid w:val="4BFDEAC8"/>
    <w:rsid w:val="4C1573E2"/>
    <w:rsid w:val="518B2041"/>
    <w:rsid w:val="52541584"/>
    <w:rsid w:val="53C26D4F"/>
    <w:rsid w:val="54351912"/>
    <w:rsid w:val="56EF622F"/>
    <w:rsid w:val="57721F6E"/>
    <w:rsid w:val="58B647E8"/>
    <w:rsid w:val="5C6313A8"/>
    <w:rsid w:val="5E4B7276"/>
    <w:rsid w:val="5FBD3DDE"/>
    <w:rsid w:val="69F95CD5"/>
    <w:rsid w:val="6A3B4FCC"/>
    <w:rsid w:val="6B5F2761"/>
    <w:rsid w:val="6B6B0BB8"/>
    <w:rsid w:val="6FDC1639"/>
    <w:rsid w:val="717C6991"/>
    <w:rsid w:val="75AB0D04"/>
    <w:rsid w:val="766111DA"/>
    <w:rsid w:val="79AC0429"/>
    <w:rsid w:val="7C5D2896"/>
    <w:rsid w:val="7CEE5FD5"/>
    <w:rsid w:val="7D3F10D5"/>
    <w:rsid w:val="7E766F9B"/>
    <w:rsid w:val="7FB6C9F0"/>
    <w:rsid w:val="7FE7118F"/>
    <w:rsid w:val="BFD6BDAD"/>
    <w:rsid w:val="F9FAD629"/>
    <w:rsid w:val="FD773F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2"/>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qFormat/>
    <w:uiPriority w:val="0"/>
    <w:pPr>
      <w:widowControl w:val="0"/>
      <w:spacing w:after="120" w:afterLines="0" w:afterAutospacing="0" w:line="600" w:lineRule="exact"/>
      <w:ind w:firstLine="880" w:firstLineChars="200"/>
      <w:jc w:val="both"/>
    </w:pPr>
    <w:rPr>
      <w:rFonts w:ascii="Calibri" w:hAnsi="Calibri" w:eastAsia="宋体" w:cs="Times New Roman"/>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2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line="600" w:lineRule="exact"/>
      <w:ind w:firstLine="880" w:firstLineChars="200"/>
      <w:jc w:val="both"/>
    </w:pPr>
    <w:rPr>
      <w:rFonts w:ascii="Calibri" w:hAnsi="Calibri" w:eastAsia="宋体" w:cs="Times New Roman"/>
      <w:kern w:val="2"/>
      <w:sz w:val="24"/>
      <w:szCs w:val="24"/>
      <w:lang w:val="en-US" w:eastAsia="zh-CN" w:bidi="ar-SA"/>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Calibri" w:hAnsi="Calibri" w:eastAsia="宋体" w:cs="Times New Roman"/>
      <w:b/>
    </w:rPr>
  </w:style>
  <w:style w:type="character" w:customStyle="1" w:styleId="12">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3842</Words>
  <Characters>3867</Characters>
  <Lines>0</Lines>
  <Paragraphs>0</Paragraphs>
  <TotalTime>5</TotalTime>
  <ScaleCrop>false</ScaleCrop>
  <LinksUpToDate>false</LinksUpToDate>
  <CharactersWithSpaces>3959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2022-12-02T16:47:00Z</dcterms:created>
  <dc:creator>80534</dc:creator>
  <cp:lastModifiedBy>admin</cp:lastModifiedBy>
  <cp:lastPrinted>2022-12-07T23:21:00Z</cp:lastPrinted>
  <dcterms:modified xsi:type="dcterms:W3CDTF">2025-04-30T01:49:24Z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9D93F72E4C491B271EEF0E6809435AD0</vt:lpwstr>
  </property>
  <property fmtid="{D5CDD505-2E9C-101B-9397-08002B2CF9AE}" pid="4" name="KSOTemplateDocerSaveRecord">
    <vt:lpwstr>eyJoZGlkIjoiMTQxZDZlYzhkN2NkMzBlMzJiZTAyN2EyMTgzNTc4YTkiLCJ1c2VySWQiOiI2Mjc4MjgwMTcifQ==</vt:lpwstr>
  </property>
</Properties>
</file>