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1905000</wp:posOffset>
                </wp:positionV>
                <wp:extent cx="1629410" cy="487045"/>
                <wp:effectExtent l="0" t="0" r="8890" b="82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bookmarkStart w:id="0" w:name="instantLevel"/>
                            <w:bookmarkEnd w:id="0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1pt;margin-top:150pt;height:38.35pt;width:128.3pt;mso-position-vertical-relative:page;z-index:-251656192;mso-width-relative:page;mso-height-relative:page;" fillcolor="#FFFFFF" filled="t" stroked="f" coordsize="21600,21600" o:gfxdata="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mv1QX2AAAAAoBAAAPAAAAAAAAAAEAIAAAADgAAABkcnMvZG93bnJldi54bWxQSwEC&#10;FAAUAAAACACHTuJAZSAZ8t4BAACqAwAADgAAAAAAAAABACAAAAA9AQAAZHJzL2Uyb0RvYy54bWxQ&#10;SwUGAAAAAAYABgBZAQAAj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bookmarkStart w:id="0" w:name="instantLevel"/>
                      <w:bookmarkEnd w:id="0"/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1184910</wp:posOffset>
            </wp:positionH>
            <wp:positionV relativeFrom="page">
              <wp:posOffset>3047365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8"/>
        <w:tblW w:w="8832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赤政发〔2026〕3号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赤峰市人民政府关于宣布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赤政发〔2021〕58号文件失效的通知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各旗县区人民政府，市直有关委办局，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中区直驻赤有关单位：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《赤峰市人民政府关于“十四五”期间促进科技创新发展的实施意见》（赤政发〔2021〕58号）已超过规定执行期限，现宣布失效。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本通知自印发之日起实施。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赤峰市人民政府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2026年2月5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/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7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2026年2月6日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BFFFD26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8E4805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8B647E8"/>
    <w:rsid w:val="5C6313A8"/>
    <w:rsid w:val="5E4B7276"/>
    <w:rsid w:val="5FBD3DDE"/>
    <w:rsid w:val="677789B4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FE7118F"/>
    <w:rsid w:val="AABF284A"/>
    <w:rsid w:val="BFFFD260"/>
    <w:rsid w:val="F77F7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paragraph" w:customStyle="1" w:styleId="11">
    <w:name w:val="A正文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1667</Characters>
  <Lines>0</Lines>
  <Paragraphs>0</Paragraphs>
  <TotalTime>3</TotalTime>
  <ScaleCrop>false</ScaleCrop>
  <LinksUpToDate>false</LinksUpToDate>
  <CharactersWithSpaces>1676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2022-12-02T08:47:00Z</dcterms:created>
  <dc:creator>80534</dc:creator>
  <cp:lastModifiedBy>刘世奇</cp:lastModifiedBy>
  <cp:lastPrinted>2022-12-07T15:21:00Z</cp:lastPrinted>
  <dcterms:modified xsi:type="dcterms:W3CDTF">2026-02-06T10:41:46Z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909A256F38594EFF8AD387B032663101_13</vt:lpwstr>
  </property>
</Properties>
</file>