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5529"/>
        </w:tabs>
        <w:adjustRightInd w:val="0"/>
        <w:snapToGrid w:val="0"/>
        <w:spacing w:line="360" w:lineRule="auto"/>
        <w:ind w:left="-283" w:leftChars="-135" w:right="-454" w:rightChars="-216"/>
        <w:jc w:val="center"/>
        <w:rPr>
          <w:rFonts w:hint="eastAsia" w:ascii="宋体" w:hAnsi="宋体"/>
          <w:b/>
          <w:color w:val="FF0000"/>
          <w:spacing w:val="-20"/>
          <w:w w:val="50"/>
          <w:szCs w:val="21"/>
        </w:rPr>
      </w:pPr>
      <w:bookmarkStart w:id="0" w:name="_GoBack"/>
      <w:bookmarkEnd w:id="0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6985</wp:posOffset>
            </wp:positionV>
            <wp:extent cx="5648325" cy="2476500"/>
            <wp:effectExtent l="0" t="0" r="9525" b="0"/>
            <wp:wrapNone/>
            <wp:docPr id="1" name="图片 2" descr="政府办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政府办发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FF0000"/>
          <w:spacing w:val="-20"/>
          <w:w w:val="50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160" w:firstLineChars="50"/>
        <w:rPr>
          <w:rFonts w:ascii="仿宋_GB2312" w:hAnsi="华文仿宋" w:eastAsia="仿宋_GB2312"/>
          <w:sz w:val="32"/>
        </w:rPr>
      </w:pPr>
    </w:p>
    <w:p>
      <w:pPr>
        <w:adjustRightInd w:val="0"/>
        <w:snapToGrid w:val="0"/>
        <w:spacing w:line="480" w:lineRule="exact"/>
        <w:ind w:firstLine="160" w:firstLineChars="50"/>
        <w:rPr>
          <w:rFonts w:ascii="仿宋_GB2312" w:hAnsi="华文仿宋" w:eastAsia="仿宋_GB2312"/>
          <w:sz w:val="32"/>
        </w:rPr>
      </w:pPr>
    </w:p>
    <w:p>
      <w:pPr>
        <w:adjustRightInd w:val="0"/>
        <w:snapToGrid w:val="0"/>
        <w:spacing w:line="480" w:lineRule="exact"/>
        <w:ind w:firstLine="160" w:firstLineChars="50"/>
        <w:rPr>
          <w:rFonts w:ascii="仿宋_GB2312" w:hAnsi="华文仿宋" w:eastAsia="仿宋_GB2312"/>
          <w:sz w:val="32"/>
        </w:rPr>
      </w:pPr>
    </w:p>
    <w:p>
      <w:pPr>
        <w:adjustRightInd w:val="0"/>
        <w:snapToGrid w:val="0"/>
        <w:spacing w:line="480" w:lineRule="exact"/>
        <w:ind w:firstLine="160" w:firstLineChars="50"/>
        <w:rPr>
          <w:rFonts w:hint="eastAsia" w:ascii="仿宋_GB2312" w:hAnsi="华文仿宋" w:eastAsia="仿宋_GB2312"/>
          <w:sz w:val="32"/>
        </w:rPr>
      </w:pPr>
    </w:p>
    <w:p>
      <w:pPr>
        <w:adjustRightInd w:val="0"/>
        <w:snapToGrid w:val="0"/>
        <w:spacing w:line="480" w:lineRule="exact"/>
        <w:ind w:firstLine="105" w:firstLineChars="50"/>
        <w:rPr>
          <w:rFonts w:hint="eastAsia" w:ascii="仿宋_GB2312" w:hAnsi="华文仿宋" w:eastAsia="仿宋_GB2312"/>
          <w:sz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102870</wp:posOffset>
                </wp:positionV>
                <wp:extent cx="4142105" cy="43243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2105" cy="432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sz w:val="32"/>
                                <w:szCs w:val="32"/>
                              </w:rPr>
                              <w:t>赤政办发〔2022〕33号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5pt;margin-top:8.1pt;height:34.05pt;width:326.15pt;z-index:25165926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HNOAAs5AgAATwQAAA4AAAAAAAAAAAAA&#10;AAAALgIAAGRycy9lMm9Eb2MueG1sUEsBAi0AFAAGAAgAAAAhAP0vMtbbAAAABQEAAA8AAAAAAAAA&#10;AAAAAAAAkwQAAGRycy9kb3ducmV2LnhtbFBLBQYAAAAABAAEAPMAAACbBQAAAAA=&#10;">
                <v:path/>
                <v:fill on="t" opacity="0f"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sz w:val="32"/>
                          <w:szCs w:val="32"/>
                        </w:rPr>
                        <w:t>赤政办发〔2022〕33号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480" w:lineRule="exact"/>
        <w:ind w:firstLine="160" w:firstLineChars="50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</w:rPr>
        <w:t xml:space="preserve">   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赤峰市人民政府办公室关于印发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赤峰市“十四五”医疗保障事业发展规划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（2021—2025年）的通知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各旗县区人民政府，市直各委办局，各企事业单位：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经市政府同意，现将《赤峰市“十四五”医疗保障事业发展规划（2021—2025年）》印发给你们，请结合实际，认真贯彻落实。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ind w:right="12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    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（此件公开发布）</w:t>
      </w:r>
    </w:p>
    <w:p/>
    <w:p>
      <w:pPr>
        <w:pStyle w:val="4"/>
      </w:pPr>
    </w:p>
    <w:p/>
    <w:p>
      <w:pPr>
        <w:pStyle w:val="4"/>
      </w:pPr>
    </w:p>
    <w:p/>
    <w:tbl>
      <w:tblPr>
        <w:tblStyle w:val="5"/>
        <w:tblpPr w:leftFromText="180" w:rightFromText="180" w:vertAnchor="text" w:horzAnchor="margin" w:tblpXSpec="center" w:tblpY="7132"/>
        <w:tblW w:w="864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2"/>
        <w:gridCol w:w="410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580" w:lineRule="exact"/>
              <w:ind w:firstLine="280" w:firstLineChars="1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抄送：市委各部门。</w:t>
            </w:r>
          </w:p>
          <w:p>
            <w:pPr>
              <w:adjustRightInd w:val="0"/>
              <w:snapToGrid w:val="0"/>
              <w:spacing w:line="580" w:lineRule="exact"/>
              <w:ind w:firstLine="1120" w:firstLineChars="4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市人大常委会办公室、政协办公室，市监委，中级人民法院、</w:t>
            </w:r>
          </w:p>
          <w:p>
            <w:pPr>
              <w:adjustRightInd w:val="0"/>
              <w:snapToGrid w:val="0"/>
              <w:spacing w:line="580" w:lineRule="exact"/>
              <w:ind w:firstLine="1120" w:firstLineChars="4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人民检察院。</w:t>
            </w:r>
          </w:p>
          <w:p>
            <w:pPr>
              <w:adjustRightInd w:val="0"/>
              <w:snapToGrid w:val="0"/>
              <w:spacing w:line="580" w:lineRule="exact"/>
              <w:ind w:firstLine="1120" w:firstLineChars="4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各人民团体、新闻单位。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赤峰市人民政府办公室秘书二科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580" w:lineRule="exact"/>
              <w:ind w:right="48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202</w:t>
            </w:r>
            <w:r>
              <w:rPr>
                <w:rFonts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4"/>
      </w:pPr>
    </w:p>
    <w:p>
      <w:pPr>
        <w:adjustRightInd w:val="0"/>
        <w:snapToGrid w:val="0"/>
        <w:spacing w:line="58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0" w:firstLineChars="0"/>
        <w:rPr>
          <w:rFonts w:hint="eastAsia" w:ascii="仿宋_GB2312" w:eastAsia="仿宋_GB2312"/>
          <w:sz w:val="32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474" w:bottom="1871" w:left="1531" w:header="851" w:footer="1134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892" w:y="-23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2JhMTE1Y2JkNWYwZjVhY2ZjMGI2MjdhZmRkZDIifQ=="/>
  </w:docVars>
  <w:rsids>
    <w:rsidRoot w:val="00000000"/>
    <w:rsid w:val="3AF1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2022-08-03T07:56:37Z</dcterms:created>
  <dc:creator>admin</dc:creator>
  <cp:lastModifiedBy>admin</cp:lastModifiedBy>
  <dcterms:modified xsi:type="dcterms:W3CDTF">2022-08-03T07:57:35Z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92154BC80E85451197CDDB265BF73215</vt:lpwstr>
  </property>
</Properties>
</file>