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/>
          <w:sz w:val="44"/>
        </w:rPr>
      </w:pPr>
      <w:bookmarkStart w:id="0" w:name="二维条码"/>
      <w:bookmarkEnd w:id="0"/>
    </w:p>
    <w:p>
      <w:pPr>
        <w:adjustRightInd w:val="0"/>
        <w:snapToGrid w:val="0"/>
        <w:spacing w:line="520" w:lineRule="exact"/>
        <w:rPr>
          <w:rFonts w:hint="eastAsia"/>
          <w:sz w:val="44"/>
        </w:rPr>
      </w:pPr>
    </w:p>
    <w:p>
      <w:pPr>
        <w:adjustRightInd w:val="0"/>
        <w:snapToGrid w:val="0"/>
        <w:spacing w:line="520" w:lineRule="exact"/>
        <w:rPr>
          <w:rFonts w:hint="eastAsia"/>
          <w:sz w:val="44"/>
        </w:rPr>
      </w:pPr>
      <w:bookmarkStart w:id="1" w:name="缓急"/>
      <w:bookmarkEnd w:id="1"/>
      <w:r>
        <w:rPr>
          <w:sz w:val="44"/>
        </w:rPr>
        <w:t xml:space="preserve"> </w:t>
      </w:r>
    </w:p>
    <w:p>
      <w:pPr>
        <w:adjustRightInd w:val="0"/>
        <w:snapToGrid w:val="0"/>
        <w:spacing w:line="520" w:lineRule="exact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hint="eastAsia"/>
        </w:rPr>
      </w:pPr>
    </w:p>
    <w:p>
      <w:pPr>
        <w:tabs>
          <w:tab w:val="left" w:pos="5529"/>
        </w:tabs>
        <w:adjustRightInd w:val="0"/>
        <w:snapToGrid w:val="0"/>
        <w:spacing w:line="360" w:lineRule="auto"/>
        <w:ind w:left="-283" w:leftChars="-135" w:right="-454" w:rightChars="-216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6985</wp:posOffset>
            </wp:positionV>
            <wp:extent cx="5648325" cy="2476500"/>
            <wp:effectExtent l="0" t="0" r="9525" b="0"/>
            <wp:wrapNone/>
            <wp:docPr id="2" name="图片 2" descr="政府办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府办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ascii="仿宋_GB2312" w:hAnsi="华文仿宋" w:eastAsia="仿宋_GB2312"/>
          <w:sz w:val="32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ascii="仿宋_GB2312" w:hAnsi="华文仿宋" w:eastAsia="仿宋_GB2312"/>
          <w:sz w:val="32"/>
        </w:rPr>
      </w:pPr>
    </w:p>
    <w:p>
      <w:pPr>
        <w:adjustRightInd w:val="0"/>
        <w:snapToGrid w:val="0"/>
        <w:spacing w:line="480" w:lineRule="exact"/>
        <w:ind w:firstLine="160" w:firstLineChars="50"/>
        <w:rPr>
          <w:rFonts w:ascii="仿宋_GB2312" w:hAnsi="华文仿宋" w:eastAsia="仿宋_GB2312"/>
          <w:sz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2" w:name="内容"/>
      <w:bookmarkEnd w:id="2"/>
    </w:p>
    <w:p>
      <w:pPr>
        <w:spacing w:line="560" w:lineRule="exact"/>
        <w:jc w:val="center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赤政办发〔2023〕</w:t>
      </w:r>
      <w:r>
        <w:rPr>
          <w:rFonts w:ascii="仿宋_GB2312" w:hAnsi="方正小标宋简体" w:eastAsia="仿宋_GB2312" w:cs="方正小标宋简体"/>
          <w:sz w:val="32"/>
          <w:szCs w:val="32"/>
        </w:rPr>
        <w:t>21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号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赤峰市人民政府办公室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关于公布市政府2023年度重大行政决策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事项目录的通知</w:t>
      </w:r>
    </w:p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</w:rPr>
      </w:pPr>
    </w:p>
    <w:p>
      <w:pPr>
        <w:spacing w:line="560" w:lineRule="exact"/>
        <w:rPr>
          <w:rFonts w:hint="eastAsia" w:ascii="仿宋_GB2312" w:hAnsi="华文仿宋" w:eastAsia="仿宋_GB2312" w:cs="华文仿宋"/>
          <w:spacing w:val="-4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4"/>
          <w:sz w:val="32"/>
          <w:szCs w:val="32"/>
        </w:rPr>
        <w:t>各</w:t>
      </w:r>
      <w:r>
        <w:rPr>
          <w:rFonts w:ascii="仿宋_GB2312" w:hAnsi="华文仿宋" w:eastAsia="仿宋_GB2312" w:cs="华文仿宋"/>
          <w:spacing w:val="-4"/>
          <w:sz w:val="32"/>
          <w:szCs w:val="32"/>
        </w:rPr>
        <w:t>旗县区人民政府，</w:t>
      </w:r>
      <w:r>
        <w:rPr>
          <w:rFonts w:hint="eastAsia" w:ascii="仿宋_GB2312" w:hAnsi="华文仿宋" w:eastAsia="仿宋_GB2312" w:cs="华文仿宋"/>
          <w:spacing w:val="-4"/>
          <w:sz w:val="32"/>
          <w:szCs w:val="32"/>
        </w:rPr>
        <w:t>市直各委办局：</w:t>
      </w:r>
    </w:p>
    <w:p>
      <w:pPr>
        <w:spacing w:line="560" w:lineRule="exact"/>
        <w:ind w:firstLine="624" w:firstLineChars="200"/>
        <w:rPr>
          <w:rFonts w:hint="eastAsia" w:ascii="仿宋_GB2312" w:hAnsi="华文仿宋" w:eastAsia="仿宋_GB2312" w:cs="华文仿宋"/>
          <w:snapToGrid w:val="0"/>
          <w:spacing w:val="-4"/>
          <w:kern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snapToGrid w:val="0"/>
          <w:spacing w:val="-4"/>
          <w:kern w:val="0"/>
          <w:sz w:val="32"/>
          <w:szCs w:val="32"/>
        </w:rPr>
        <w:t>为贯彻落实《内蒙古自治区重大行政决策程序规定》《赤峰市重大行政决策程序规定》，进一步规范重大行政决策程序，促进市政府科学、民主、依法决策，经赤峰市人民政府同意，现将《赤峰市人民政府2023年度重大行政决策事项目录》印发给你们，列入清单管理的决策事项须于2023年12月31日前完成。</w:t>
      </w:r>
    </w:p>
    <w:p>
      <w:pPr>
        <w:spacing w:line="560" w:lineRule="exact"/>
        <w:ind w:firstLine="624" w:firstLineChars="200"/>
        <w:rPr>
          <w:rFonts w:hint="eastAsia" w:ascii="仿宋_GB2312" w:hAnsi="华文仿宋" w:eastAsia="仿宋_GB2312" w:cs="华文仿宋"/>
          <w:snapToGrid w:val="0"/>
          <w:spacing w:val="-4"/>
          <w:kern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snapToGrid w:val="0"/>
          <w:spacing w:val="-4"/>
          <w:kern w:val="0"/>
          <w:sz w:val="32"/>
          <w:szCs w:val="32"/>
        </w:rPr>
        <w:t xml:space="preserve">各有关部门要严格按照公众参与、专家论证、风险评估、合法性审查等法定程序开展前期工作，做好档案资料整理和法治政府建设智能化一体平台录入工作，并适时提请市政府常务会议审议。 </w:t>
      </w:r>
    </w:p>
    <w:p>
      <w:pPr>
        <w:spacing w:line="560" w:lineRule="exact"/>
        <w:ind w:firstLine="624" w:firstLineChars="200"/>
        <w:rPr>
          <w:rFonts w:hint="eastAsia" w:ascii="仿宋_GB2312" w:hAnsi="华文仿宋" w:eastAsia="仿宋_GB2312" w:cs="华文仿宋"/>
          <w:snapToGrid w:val="0"/>
          <w:spacing w:val="-4"/>
          <w:kern w:val="0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hAnsi="华文仿宋" w:eastAsia="仿宋_GB2312" w:cs="华文仿宋"/>
          <w:spacing w:val="-4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4"/>
          <w:sz w:val="32"/>
          <w:szCs w:val="32"/>
        </w:rPr>
        <w:t>附件：</w:t>
      </w:r>
      <w:r>
        <w:rPr>
          <w:rFonts w:hint="eastAsia" w:ascii="仿宋_GB2312" w:hAnsi="华文仿宋" w:eastAsia="仿宋_GB2312" w:cs="华文仿宋"/>
          <w:snapToGrid w:val="0"/>
          <w:spacing w:val="-4"/>
          <w:kern w:val="0"/>
          <w:sz w:val="32"/>
          <w:szCs w:val="32"/>
        </w:rPr>
        <w:t>赤峰市人民政府2023年度重大行政决策事项目录</w:t>
      </w:r>
    </w:p>
    <w:p>
      <w:pPr>
        <w:spacing w:line="560" w:lineRule="exact"/>
        <w:ind w:right="1298" w:rightChars="618" w:firstLine="624" w:firstLineChars="200"/>
        <w:jc w:val="right"/>
        <w:rPr>
          <w:rFonts w:ascii="仿宋_GB2312" w:hAnsi="华文仿宋" w:eastAsia="仿宋_GB2312" w:cs="华文仿宋"/>
          <w:spacing w:val="-4"/>
          <w:sz w:val="32"/>
          <w:szCs w:val="32"/>
        </w:rPr>
      </w:pPr>
    </w:p>
    <w:p>
      <w:pPr>
        <w:spacing w:line="560" w:lineRule="exact"/>
        <w:ind w:right="1298" w:rightChars="618" w:firstLine="624" w:firstLineChars="200"/>
        <w:jc w:val="right"/>
        <w:rPr>
          <w:rFonts w:ascii="仿宋_GB2312" w:hAnsi="华文仿宋" w:eastAsia="仿宋_GB2312" w:cs="华文仿宋"/>
          <w:spacing w:val="-4"/>
          <w:sz w:val="32"/>
          <w:szCs w:val="32"/>
        </w:rPr>
      </w:pPr>
    </w:p>
    <w:p>
      <w:pPr>
        <w:spacing w:line="560" w:lineRule="exact"/>
        <w:ind w:right="1298" w:rightChars="618" w:firstLine="624" w:firstLineChars="200"/>
        <w:jc w:val="right"/>
        <w:rPr>
          <w:rFonts w:hint="eastAsia" w:ascii="仿宋_GB2312" w:hAnsi="华文仿宋" w:eastAsia="仿宋_GB2312" w:cs="华文仿宋"/>
          <w:spacing w:val="-4"/>
          <w:sz w:val="32"/>
          <w:szCs w:val="32"/>
        </w:rPr>
      </w:pPr>
    </w:p>
    <w:p>
      <w:pPr>
        <w:spacing w:line="560" w:lineRule="exact"/>
        <w:ind w:right="1298" w:rightChars="618" w:firstLine="624" w:firstLineChars="200"/>
        <w:jc w:val="right"/>
        <w:rPr>
          <w:rFonts w:hint="eastAsia" w:ascii="仿宋_GB2312" w:hAnsi="华文仿宋" w:eastAsia="仿宋_GB2312" w:cs="华文仿宋"/>
          <w:spacing w:val="-4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4"/>
          <w:sz w:val="32"/>
          <w:szCs w:val="32"/>
        </w:rPr>
        <w:t>2023年4月</w:t>
      </w:r>
      <w:r>
        <w:rPr>
          <w:rFonts w:ascii="仿宋_GB2312" w:hAnsi="华文仿宋" w:eastAsia="仿宋_GB2312" w:cs="华文仿宋"/>
          <w:spacing w:val="-4"/>
          <w:sz w:val="32"/>
          <w:szCs w:val="32"/>
        </w:rPr>
        <w:t>5</w:t>
      </w:r>
      <w:r>
        <w:rPr>
          <w:rFonts w:hint="eastAsia" w:ascii="仿宋_GB2312" w:hAnsi="华文仿宋" w:eastAsia="仿宋_GB2312" w:cs="华文仿宋"/>
          <w:spacing w:val="-4"/>
          <w:sz w:val="32"/>
          <w:szCs w:val="32"/>
        </w:rPr>
        <w:t>日</w:t>
      </w:r>
    </w:p>
    <w:p>
      <w:pPr>
        <w:spacing w:line="560" w:lineRule="exact"/>
        <w:ind w:right="1298" w:rightChars="618" w:firstLine="624" w:firstLineChars="200"/>
        <w:jc w:val="right"/>
        <w:rPr>
          <w:rFonts w:hint="eastAsia" w:ascii="仿宋_GB2312" w:hAnsi="华文仿宋" w:eastAsia="仿宋_GB2312" w:cs="华文仿宋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hAnsi="华文仿宋" w:eastAsia="仿宋_GB2312" w:cs="华文仿宋"/>
        </w:rPr>
        <w:sectPr>
          <w:footerReference r:id="rId3" w:type="default"/>
          <w:footerReference r:id="rId4" w:type="even"/>
          <w:pgSz w:w="11906" w:h="16838"/>
          <w:pgMar w:top="2041" w:right="1474" w:bottom="1871" w:left="1531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仿宋_GB2312" w:hAnsi="华文仿宋" w:eastAsia="仿宋_GB2312" w:cs="华文仿宋"/>
          <w:spacing w:val="-4"/>
          <w:sz w:val="32"/>
          <w:szCs w:val="32"/>
        </w:rPr>
        <w:t>（此件公开发布）</w:t>
      </w:r>
    </w:p>
    <w:p>
      <w:pPr>
        <w:snapToGrid w:val="0"/>
        <w:spacing w:line="560" w:lineRule="exact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附件</w:t>
      </w:r>
    </w:p>
    <w:p>
      <w:pPr>
        <w:snapToGrid w:val="0"/>
        <w:spacing w:line="560" w:lineRule="exact"/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赤峰市人民政府2023年度重大行政决策事项目录</w:t>
      </w:r>
    </w:p>
    <w:p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4"/>
        <w:tblW w:w="8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454"/>
        <w:gridCol w:w="2195"/>
        <w:gridCol w:w="2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重大行政决策事项名称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拟提请决策时间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36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承办单位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sz w:val="28"/>
                <w:szCs w:val="28"/>
              </w:rPr>
              <w:t>赤峰市中心城区污水处理费征收管理办法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2023年4月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赤峰市“十四五”商务发展规划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2023年6月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赤峰市商务局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赤峰市“十四五”专业市场规划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2023年6月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赤峰市商务局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推进立体化社会治安防控体系建设项目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2023年5月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赤峰市“十四五”应对气候变化规划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2023年5月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赤峰市生态环境局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赤峰市湿地保护规划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2023年6月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赤峰市林业和草原局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赤峰市文化发展规划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2023年10月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赤峰市文化和旅游局</w:t>
            </w:r>
          </w:p>
        </w:tc>
      </w:tr>
    </w:tbl>
    <w:p>
      <w:pPr>
        <w:snapToGrid w:val="0"/>
        <w:spacing w:line="31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36" w:lineRule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0"/>
        <w:rPr>
          <w:rFonts w:hint="eastAsia"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eastAsia="仿宋_GB2312"/>
          <w:sz w:val="32"/>
        </w:rPr>
      </w:pPr>
    </w:p>
    <w:p>
      <w:pPr>
        <w:ind w:firstLine="600"/>
        <w:rPr>
          <w:rFonts w:hint="eastAsia" w:eastAsia="仿宋_GB2312"/>
          <w:sz w:val="32"/>
        </w:rPr>
      </w:pPr>
    </w:p>
    <w:p>
      <w:pPr>
        <w:ind w:firstLine="600"/>
        <w:rPr>
          <w:rFonts w:hint="eastAsia" w:eastAsia="仿宋_GB2312"/>
          <w:sz w:val="32"/>
        </w:rPr>
      </w:pPr>
    </w:p>
    <w:p>
      <w:pPr>
        <w:ind w:firstLine="600"/>
        <w:rPr>
          <w:rFonts w:hint="eastAsia" w:eastAsia="仿宋_GB2312"/>
          <w:sz w:val="32"/>
        </w:rPr>
      </w:pPr>
    </w:p>
    <w:p>
      <w:pPr>
        <w:ind w:firstLine="600"/>
        <w:rPr>
          <w:rFonts w:hint="eastAsia" w:eastAsia="仿宋_GB2312"/>
          <w:sz w:val="32"/>
        </w:rPr>
      </w:pPr>
    </w:p>
    <w:p>
      <w:pPr>
        <w:rPr>
          <w:u w:val="single"/>
          <w:lang w:bidi="ar"/>
        </w:rPr>
      </w:pPr>
    </w:p>
    <w:p>
      <w:pPr>
        <w:ind w:firstLine="315" w:firstLineChars="150"/>
        <w:rPr>
          <w:rFonts w:hint="eastAsia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13335</wp:posOffset>
                </wp:positionV>
                <wp:extent cx="565785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05pt;margin-top:1.05pt;height:0.05pt;width:445.5pt;z-index:251660288;mso-width-relative:page;mso-height-relative:page;" filled="f" stroked="t" coordsize="21600,21600" o:gfxdata="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IHYS0wAAAAUBAAAPAAAAAAAAAAEAIAAAACIAAABkcnMvZG93bnJldi54bWxQ&#10;SwECFAAUAAAACACHTuJAh6PaP/wBAADOAwAADgAAAAAAAAABACAAAAAi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384810</wp:posOffset>
                </wp:positionV>
                <wp:extent cx="5657850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05pt;margin-top:30.3pt;height:0.05pt;width:445.5pt;z-index:251659264;mso-width-relative:page;mso-height-relative:page;" filled="f" stroked="t" coordsize="21600,21600" o:gfxdata="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TL9HNUAAAAHAQAADwAAAAAAAAABACAAAAAiAAAAZHJzL2Rvd25yZXYueG1s&#10;UEsBAhQAFAAAAAgAh07iQEVNC8n7AQAAzg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bidi="ar"/>
        </w:rPr>
        <w:t xml:space="preserve">赤峰市人民政府办公室秘书二科        </w:t>
      </w:r>
      <w:r>
        <w:rPr>
          <w:rFonts w:ascii="仿宋_GB2312" w:eastAsia="仿宋_GB2312"/>
          <w:sz w:val="28"/>
          <w:szCs w:val="28"/>
          <w:lang w:bidi="ar"/>
        </w:rPr>
        <w:t xml:space="preserve"> </w:t>
      </w:r>
      <w:bookmarkStart w:id="3" w:name="来文成文日期"/>
      <w:bookmarkEnd w:id="3"/>
      <w:r>
        <w:rPr>
          <w:rFonts w:hint="eastAsia" w:ascii="仿宋_GB2312" w:eastAsia="仿宋_GB2312"/>
          <w:sz w:val="28"/>
          <w:szCs w:val="28"/>
          <w:lang w:val="en-US" w:eastAsia="zh-CN" w:bidi="ar"/>
        </w:rPr>
        <w:t xml:space="preserve">  </w:t>
      </w:r>
      <w:r>
        <w:rPr>
          <w:rFonts w:ascii="仿宋_GB2312" w:eastAsia="仿宋_GB2312"/>
          <w:sz w:val="28"/>
          <w:szCs w:val="28"/>
          <w:lang w:bidi="ar"/>
        </w:rPr>
        <w:t>2023</w:t>
      </w:r>
      <w:r>
        <w:rPr>
          <w:rFonts w:hint="eastAsia" w:ascii="仿宋_GB2312" w:eastAsia="仿宋_GB2312"/>
          <w:sz w:val="28"/>
          <w:szCs w:val="28"/>
          <w:lang w:bidi="ar"/>
        </w:rPr>
        <w:t>年4月5日</w:t>
      </w:r>
      <w:r>
        <w:rPr>
          <w:rFonts w:hint="eastAsia" w:ascii="仿宋_GB2312" w:eastAsia="仿宋_GB2312"/>
          <w:sz w:val="28"/>
          <w:szCs w:val="28"/>
          <w:lang w:val="en-US" w:eastAsia="zh-CN" w:bidi="ar"/>
        </w:rPr>
        <w:t>印</w:t>
      </w:r>
      <w:r>
        <w:rPr>
          <w:rFonts w:hint="eastAsia" w:ascii="仿宋_GB2312" w:eastAsia="仿宋_GB2312"/>
          <w:sz w:val="28"/>
          <w:szCs w:val="28"/>
          <w:lang w:bidi="ar"/>
        </w:rPr>
        <w:t>发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0EA5072A"/>
    <w:rsid w:val="2ACB0237"/>
    <w:rsid w:val="5A73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566</Words>
  <Characters>615</Characters>
  <Lines>0</Lines>
  <Paragraphs>0</Paragraphs>
  <TotalTime>1</TotalTime>
  <ScaleCrop>false</ScaleCrop>
  <LinksUpToDate>false</LinksUpToDate>
  <CharactersWithSpaces>628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2023-04-13T08:27:11Z</dcterms:created>
  <dc:creator>admin</dc:creator>
  <cp:lastModifiedBy>admin</cp:lastModifiedBy>
  <dcterms:modified xsi:type="dcterms:W3CDTF">2023-04-13T08:30:07Z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8EBA120A8CBD43629A3102DD7EB92DF1_12</vt:lpwstr>
  </property>
</Properties>
</file>