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center"/>
        <w:textAlignment w:val="auto"/>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2023年市本级行政规范性文件清理目录</w:t>
      </w: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center"/>
        <w:textAlignment w:val="auto"/>
        <w:rPr>
          <w:rFonts w:hint="default" w:ascii="方正小标宋简体" w:hAnsi="Times New Roman" w:eastAsia="方正小标宋简体" w:cs="Times New Roman"/>
          <w:sz w:val="44"/>
          <w:szCs w:val="44"/>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一、继续有效的行政规范性文件目录</w:t>
      </w:r>
    </w:p>
    <w:tbl>
      <w:tblPr>
        <w:tblStyle w:val="5"/>
        <w:tblW w:w="13719" w:type="dxa"/>
        <w:jc w:val="center"/>
        <w:tblLayout w:type="fixed"/>
        <w:tblCellMar>
          <w:top w:w="0" w:type="dxa"/>
          <w:left w:w="0" w:type="dxa"/>
          <w:bottom w:w="0" w:type="dxa"/>
          <w:right w:w="0" w:type="dxa"/>
        </w:tblCellMar>
      </w:tblPr>
      <w:tblGrid>
        <w:gridCol w:w="845"/>
        <w:gridCol w:w="2400"/>
        <w:gridCol w:w="8745"/>
        <w:gridCol w:w="1729"/>
      </w:tblGrid>
      <w:tr>
        <w:trPr>
          <w:trHeight w:val="664"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序号</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sz w:val="28"/>
                <w:szCs w:val="28"/>
              </w:rPr>
              <w:t>发文字号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文件名称</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是否涉及专项清理</w:t>
            </w:r>
          </w:p>
        </w:tc>
      </w:tr>
      <w:tr>
        <w:trPr>
          <w:trHeight w:val="28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赤政发</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〔2004〕49号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赤峰市人民政府关于印发《赤峰市行政区域界线管理办法》的通知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否</w:t>
            </w:r>
          </w:p>
        </w:tc>
      </w:tr>
      <w:tr>
        <w:trPr>
          <w:trHeight w:val="235"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〔2004〕51号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赤峰市人民政府关于印发《赤峰市地名管理办法》的通知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24"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〔2011〕79号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赤峰市人民政府关于印发《赤峰市荣誉市民称号授予办法》的通知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835"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〔2011〕80号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宋体" w:hAnsi="宋体" w:eastAsia="宋体" w:cs="宋体"/>
                <w:i w:val="0"/>
                <w:iCs w:val="0"/>
                <w:color w:val="000000"/>
                <w:kern w:val="2"/>
                <w:sz w:val="28"/>
                <w:szCs w:val="28"/>
                <w:u w:val="none"/>
                <w:lang w:val="en-US" w:eastAsia="zh-CN" w:bidi="ar-SA"/>
              </w:rPr>
            </w:pPr>
            <w:r>
              <w:rPr>
                <w:rFonts w:hint="eastAsia" w:ascii="仿宋_GB2312" w:hAnsi="Times New Roman" w:eastAsia="仿宋_GB2312" w:cs="Times New Roman"/>
                <w:sz w:val="28"/>
                <w:szCs w:val="28"/>
                <w:lang w:val="en-US" w:eastAsia="zh-CN"/>
              </w:rPr>
              <w:t>赤峰市人民政府关于印发《赤峰市国有资本经营预算管理办法》和《赤峰市本级企业国有资本收益收取管理暂行办法》的通知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25"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〔2011〕26号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赤峰市人民政府办公厅关于印发《赤峰市直属机关会议费管理办法》的通知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〔2011〕58号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赤峰市人民政府办公厅关于印发《赤峰市森林采伐管理办法(试行)》《赤峰市林业产业化重点龙头企业认定管理办法》的通知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84"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〔2011〕72号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赤峰市人民政府办公厅关于印发《赤峰市古树名木保护管理办法》的通知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生态与环境保护</w:t>
            </w:r>
          </w:p>
        </w:tc>
      </w:tr>
      <w:tr>
        <w:trPr>
          <w:trHeight w:val="16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8</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〔2013〕24号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赤峰市人民政府办公厅关于印发赤峰市校车安全管理规定的通知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7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9</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〔2013〕32号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赤峰市人民政府办公厅关于印发《赤峰市社会救助家庭经济状况核对办法》的通知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7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10</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〔2013〕107号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赤峰市人民政府办公厅关于印发赤峰市民用机场净空环境管理办法的通知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11</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〔2014〕16号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赤峰市人民政府办公厅关于印发赤峰市林木种子贮备管理办法的通知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1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12</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〔2015〕10号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赤峰市人民政府关于印发《赤峰市户外广告和牌匾标识设置管理办法》的通知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13</w:t>
            </w:r>
          </w:p>
        </w:tc>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〔2015〕25号</w:t>
            </w:r>
          </w:p>
        </w:tc>
        <w:tc>
          <w:tcPr>
            <w:tcW w:w="87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赤峰市人民政府关于印发《赤峰市公共租赁住房管理办法》的通知</w:t>
            </w:r>
          </w:p>
        </w:tc>
        <w:tc>
          <w:tcPr>
            <w:tcW w:w="1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04" w:hRule="atLeast"/>
          <w:jc w:val="center"/>
        </w:trPr>
        <w:tc>
          <w:tcPr>
            <w:tcW w:w="8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14</w:t>
            </w:r>
          </w:p>
        </w:tc>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〔2015〕27号</w:t>
            </w:r>
          </w:p>
        </w:tc>
        <w:tc>
          <w:tcPr>
            <w:tcW w:w="87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赤峰市人民政府关于加快乡村旅游发展的指导意见</w:t>
            </w:r>
          </w:p>
        </w:tc>
        <w:tc>
          <w:tcPr>
            <w:tcW w:w="1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04" w:hRule="atLeast"/>
          <w:jc w:val="center"/>
        </w:trPr>
        <w:tc>
          <w:tcPr>
            <w:tcW w:w="8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15</w:t>
            </w:r>
          </w:p>
        </w:tc>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〔2015〕90号</w:t>
            </w:r>
          </w:p>
        </w:tc>
        <w:tc>
          <w:tcPr>
            <w:tcW w:w="87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赤峰市人民政府关于印发规范性文件制定和备案监督办法的通知</w:t>
            </w:r>
          </w:p>
        </w:tc>
        <w:tc>
          <w:tcPr>
            <w:tcW w:w="1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80" w:hRule="atLeast"/>
          <w:jc w:val="center"/>
        </w:trPr>
        <w:tc>
          <w:tcPr>
            <w:tcW w:w="8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16</w:t>
            </w:r>
          </w:p>
        </w:tc>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〔2015〕24号</w:t>
            </w:r>
          </w:p>
        </w:tc>
        <w:tc>
          <w:tcPr>
            <w:tcW w:w="87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赤峰市人民政府办公厅关于印发《赤峰市临时救助办法》的通知</w:t>
            </w:r>
          </w:p>
        </w:tc>
        <w:tc>
          <w:tcPr>
            <w:tcW w:w="1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3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17</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〔2015〕26号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赤峰市人民政府办公厅关于印发《赤峰市社会信用体系建设实施意见》的通知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31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18</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〔2015〕30号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赤峰市人民政府办公厅关于实行规范性文件三统一制度的通知</w:t>
            </w:r>
            <w:bookmarkStart w:id="0" w:name="_GoBack"/>
            <w:bookmarkEnd w:id="0"/>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0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19</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〔2015〕44号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赤峰市人民政府办公厅关于印发《赤峰市“美丽乡村”产业基金管理办法》的通知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84"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〔2015〕51号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赤峰市人民政府办公厅关于建立政府法律顾问制度的通知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21</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〔2016〕29号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赤峰市人民政府关于印发《赤峰市国有土地上房屋征收与补偿实施办法》的通知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6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22</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〔2016〕37号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赤峰市人民政府关于公共服务领域推广运用政府和社会资本合作模式的实施意见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23</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〔2016〕50号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赤峰市人民政府关于进一步推进户籍制度改革的实施意见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24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24</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〔2016〕93号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赤峰市人民政府关于加快发展养老服务业的实施意见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 xml:space="preserve">否 </w:t>
            </w:r>
          </w:p>
        </w:tc>
      </w:tr>
      <w:tr>
        <w:trPr>
          <w:trHeight w:val="24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25</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〔2016〕25号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赤峰市人民政府关于贯彻落实自治区进一步扶持小微企业加快发展八条措施意见的通知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4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26</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〔2016〕5号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赤峰市人民政府办公厅关于进一步推进全市公共服务领域应用金融IC卡的实施意见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5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27</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〔2016〕11号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赤峰市人民政府办公厅关于印发赤峰市促进社会办医加快发展实施方案的通知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36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28</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〔2016〕21号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赤峰市人民政府办公厅关于印发《赤峰市政府购买棚户区改造服务管理办法》的通知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52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29</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〔2016〕41号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赤峰市人民政府办公厅关于印发《赤峰市城市基础设施综合建设产业基金管理办法》的通知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 xml:space="preserve">否 </w:t>
            </w:r>
          </w:p>
        </w:tc>
      </w:tr>
      <w:tr>
        <w:trPr>
          <w:trHeight w:val="21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30</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〔2016〕43号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赤峰市人民政府办公厅关于印发赤峰市食品药品安全工作评议考核办法的通知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 xml:space="preserve">否 </w:t>
            </w:r>
          </w:p>
        </w:tc>
      </w:tr>
      <w:tr>
        <w:trPr>
          <w:trHeight w:val="11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31</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〔2016〕53号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赤峰市人民政府办公厅关于印发《赤峰市居民基本医疗保险办法》的通知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 xml:space="preserve">否 </w:t>
            </w:r>
          </w:p>
        </w:tc>
      </w:tr>
      <w:tr>
        <w:trPr>
          <w:trHeight w:val="37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32</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〔2016〕2号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赤峰市人民政府办公厅转发市民政局关于进一步加强社会救助体系建设的指导意见的通知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0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33</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〔2016〕145号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赤峰市人民政府办公厅关于进一步加强全市食品安全保障工作的通知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 xml:space="preserve">否 </w:t>
            </w:r>
          </w:p>
        </w:tc>
      </w:tr>
      <w:tr>
        <w:trPr>
          <w:trHeight w:val="224"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34</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〔2016〕181号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赤峰市人民政府办公厅关于印发《赤峰市中心城区车辆停放管理办法》的通知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35</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〔2017〕76号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赤峰市人民政府关于在市场体系建设中建立公平竞争审查制度的实施意见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公平竞争</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36</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〔2017〕79号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赤峰市人民政府关于印发自然保护区内工矿企业退出方案的通知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生态环境</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37</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〔2017〕187号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赤峰市人民政府关于加强困境儿童保障工作的实施意见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4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38</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〔2017〕6号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赤峰市人民政府办公厅关于印发《赤峰市城市蓝线管理办法》的通知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39</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〔2017〕7号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赤峰市人民政府办公厅关于印发《赤峰市城市绿线管理办法》的通知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9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40</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〔2017〕10号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赤峰市人民政府办公厅关于印发《赤峰市全面推开城市公立医院综合改革实施方案》的通知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49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41</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〔2017〕18号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赤峰市人民政府办公厅关于印发赤峰市农业水价综合改革实施方案的通知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1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42</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〔2017〕25号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赤峰市人民政府办公厅关于印发《赤峰市居住证管理办法》的通知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43</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〔2017〕26号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赤峰市人民政府办公厅关于政府向社会力量购买公共文化服务的实施意见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9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44</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〔2017〕28号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赤峰市人民政府办公厅关于推进基层综合性文化服务中心建设的实施意见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1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45</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〔2017〕35号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赤峰市人民政府办公厅关于印发《赤峰市城市公园管理办法》的通知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44"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46</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〔2017〕44号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赤峰市人民政府办公厅关于印发《赤峰市农村牧区集体聚餐食品安全监督管理办法》的通知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5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47</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〔2017〕48号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赤峰市人民政府办公厅关于印发赤峰市医疗联合体建设实施方案的通知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46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48</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〔2017〕50号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赤峰市人民政府办公厅关于印发赤峰市全民阅读中长期规划（2016—2025年）的通知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8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49</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〔2017〕52号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赤峰市人民政府办公厅关于印发赤峰市中心城区公交线路设定及站点管理办法的通知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5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50</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〔2017〕65号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赤峰市人民政府办公厅关于印发《赤峰市地方储备粮油管理办法》的通知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51</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〔2017〕60号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赤峰市人民政府办公厅关于印发《赤峰市加快推进新型职业农牧民培育工作实施方案》的通知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84"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52</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〔2017〕71号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赤峰市人民政府办公厅关于全面放开养老服务市场提升养老服务质量的实施意见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51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53</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〔2017〕40号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赤峰市人民政府办公厅转发市卫计委等部门关于推进医疗卫生与养老服务相结合实施意见的通知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48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54</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〔2018〕11号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赤峰市人民政府关于建立完善守信联合激励和失信联合惩戒制度加快推进社会诚信建设的实施意见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0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55</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〔2018〕12号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赤峰市人民政府印发关于加强政务诚信建设的实施方案的通知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1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56</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〔2018〕84号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赤峰市人民政府关于印发《赤峰市中心城区养犬管理办法》的通知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2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57</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〔2018〕4号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赤峰市人民政府办公厅关于促进全市中小微企业助保贷融资工作的若干意见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9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58</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〔2018〕21号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赤峰市人民政府办公厅关于印发赤峰市棚户区改造项目融资及腾空土地出让收入封闭运行管理办法的通知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4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59</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〔2018〕27号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赤峰市人民政府办公厅关于印发《赤峰市学生校外托管机构管理办法》的通知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1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60</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〔2018〕47号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赤峰市人民政府办公厅关于印发赤峰市中心城市详细规划编制管理办法的通知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 </w:t>
            </w:r>
          </w:p>
        </w:tc>
      </w:tr>
      <w:tr>
        <w:trPr>
          <w:trHeight w:val="183"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61</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〔2018〕63号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赤峰市人民政府办公厅关于印发《赤峰市湿地保护修复制度实施方案》的通知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生态环境保护</w:t>
            </w:r>
          </w:p>
        </w:tc>
      </w:tr>
      <w:tr>
        <w:trPr>
          <w:trHeight w:val="183"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62</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〔2018〕44号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赤峰市人民政府办公厅关于印发赤峰市通用航空产业发展实施方案的通知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83"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63</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〔2019〕48号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赤峰市人民政府关于加快现代物流业发展的指导意见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83"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64</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〔2019〕20号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赤峰市人民政府关于推进安全生产监管体制机制改革的指导意见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4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65</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〔2020〕111号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赤峰市人民政府印发《关于进一步加强师德师风建设构建良好教育生态的实施办法》的通知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66</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〔2020〕172号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赤峰市人民政府关于促进工业园区高质量发展的若干意见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4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67</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〔2020〕174号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赤峰市人民政府印发关于促进中国（赤峰)跨境电子商务综合试验区发展扶持政策的通知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44"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68</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〔2020〕17号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赤峰市人民政府关于加强全市安全生产长效机制建设的意见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545"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69</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〔2020〕62号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赤峰市人民政府关于全面禁止猎捕陆生野生动物的通告</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80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70</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〔2020〕18号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赤峰市人民政府办公室关于印发《赤峰市本级行政事业单位国有资产处置管理办法》的通知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86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71</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〔2020〕31号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赤峰市人民政府办公室贯彻落实关于加快推进5G网络建设若干政策建立加快推进5G网络建设联席会议制度的通知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1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72</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〔2020〕56号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赤峰市人民政府办公室关于进一步加强林草资源保护管理工作的通知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生态环境保护</w:t>
            </w:r>
          </w:p>
        </w:tc>
      </w:tr>
      <w:tr>
        <w:trPr>
          <w:trHeight w:val="22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73</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〔2021〕12号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赤峰市人民政府关于印发《赤峰市重大行政决策程序规定》及相关6项制度的通知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2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74</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〔2021〕29号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赤峰市人民政府关于印发《赤峰市中心城区城市道路挖掘管理办法》的通知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75</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〔2021〕73号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赤峰市人民政府关于印发赤峰市直属国有企业投资管理办法的通知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4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76</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〔2021〕85号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赤峰市人民政府关于印发《赤峰市本级财政投资评审管理办法》的通知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6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77</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〔2021〕87号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赤峰市人民政府关于印发《赤峰市中心城区专业市场适用退城进园政策的若干意见》的通知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9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78</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〔2021〕130号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 《赤峰市商品房预售资金监管办法》 《赤峰市存量房交易资金监管办法》的通知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14"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79</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〔2021〕179号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赤峰市人民政府关于印发《赤峰市关于加快发展人力资源服务业的若干政策》的通知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80</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〔2022〕33号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赤峰市人民政府关于印发《赤峰市农用薄膜管理实施办法》的通知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8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81</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〔2022〕81号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赤峰市人民政府关于印发《赤峰市中小学幼儿园安全管理规定》的通知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3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82</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〔2022〕114号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赤峰市人民政府关于印发《赤峰市促进高校毕业生就业创业的若干政策》的通知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4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83</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〔2022〕10号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赤峰市人民政府办公室关于印发《赤峰市加快发展保障性租赁住房实施意见》的通知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4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84</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〔2022〕17号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赤峰市人民政府办公室关于印发 《赤峰市12345政务服务便民热线管理办法》的通知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4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85</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〔2022〕45号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赤峰市人民政府办公室关于印发《赤峰市本级公共资源交易管理办法》的通知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4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86</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〔2022〕52号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赤峰市人民政府办公室关于印发《赤峰市鼓励企业上市挂牌奖励办法》的通知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87</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〔2022〕73号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赤峰市人民政府办公室关于修订《赤峰市中心城区网络预约出租汽车经营服务管理办法》《赤峰市中心城区巡游出租汽车经营服务管理办法》的通知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88</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〔2022〕50号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赤峰市人民政府办公室关于印发 《赤峰市安全生产举报奖励办法》的通知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bl>
    <w:p>
      <w:pPr>
        <w:rPr>
          <w:rFonts w:ascii="方正小标宋简体" w:hAnsi="仿宋" w:eastAsia="仿宋_GB2312" w:cs="Times New Roman"/>
          <w:sz w:val="36"/>
          <w:szCs w:val="36"/>
        </w:rPr>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shd w:val="clear" w:color="auto" w:fill="FFFFFF"/>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二、废止或失效的</w:t>
      </w:r>
      <w:r>
        <w:rPr>
          <w:rFonts w:hint="eastAsia" w:ascii="黑体" w:hAnsi="黑体" w:eastAsia="黑体" w:cs="黑体"/>
          <w:sz w:val="32"/>
          <w:szCs w:val="32"/>
        </w:rPr>
        <w:t>行政规范性文件</w:t>
      </w:r>
      <w:r>
        <w:rPr>
          <w:rFonts w:hint="eastAsia" w:ascii="黑体" w:hAnsi="黑体" w:eastAsia="黑体" w:cs="黑体"/>
          <w:sz w:val="32"/>
          <w:szCs w:val="32"/>
          <w:lang w:eastAsia="zh-CN"/>
        </w:rPr>
        <w:t>目录</w:t>
      </w:r>
    </w:p>
    <w:tbl>
      <w:tblPr>
        <w:tblStyle w:val="5"/>
        <w:tblW w:w="13801" w:type="dxa"/>
        <w:jc w:val="center"/>
        <w:tblLayout w:type="fixed"/>
        <w:tblCellMar>
          <w:top w:w="0" w:type="dxa"/>
          <w:left w:w="0" w:type="dxa"/>
          <w:bottom w:w="0" w:type="dxa"/>
          <w:right w:w="0" w:type="dxa"/>
        </w:tblCellMar>
      </w:tblPr>
      <w:tblGrid>
        <w:gridCol w:w="856"/>
        <w:gridCol w:w="2475"/>
        <w:gridCol w:w="8445"/>
        <w:gridCol w:w="2025"/>
      </w:tblGrid>
      <w:tr>
        <w:trPr>
          <w:trHeight w:val="700"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序号</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发文字号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文件名称</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eastAsia="zh-CN"/>
              </w:rPr>
              <w:t>是否涉及专项清理</w:t>
            </w:r>
          </w:p>
        </w:tc>
      </w:tr>
      <w:tr>
        <w:trPr>
          <w:trHeight w:val="880"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〔2000〕13号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赤峰市人民政府关于印发《赤峰市城镇职工基本医疗保险办法》和《赤峰市城镇职工社会医疗救助保险办法》的通知</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544"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〔2000〕36号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赤峰市人民政府关于印发《赤峰市直属单位特殊人员医疗管理暂行办法》的通知</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20"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〔2010〕11号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赤峰市人民政府关于进一步加快旅游业发展的意见</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264"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〔2014〕208号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赤峰市人民政府办公厅关于印发《全市创新驱动发展战略实施方案》的通知</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560"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〔2015〕79号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赤峰市人民政府关于印发《赤峰市大力培育新型农牧业经营主体的意见》等五个意见的通知</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736"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〔2015〕36号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赤峰市人民政府办公厅转发市民政局等部门关于进一步完善医疗救助制度全面开展重特大疾病医疗救助工作的意见的通知</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24"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〔2015〕52号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赤峰市人民政府办公厅关于印发赤峰市人民政府法律顾问工作规则的通知</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24"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8</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〔2015〕1号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赤峰市人民政府办公厅关于公布市本级规范性文件制定主体的通告</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08"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9</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〔2016〕64号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赤峰市人民政府关于印发《赤峰市征兵工作办法（试行）》的通知</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260"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10</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〔2016〕275号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赤峰市人民政府关于印发“智慧赤峰”总体规划的通知</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96"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11</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〔2016〕276号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赤峰市人民政府关于印发“智慧赤峰”标准体系的通知</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20" w:hRule="atLeast"/>
          <w:jc w:val="center"/>
        </w:trPr>
        <w:tc>
          <w:tcPr>
            <w:tcW w:w="85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12</w:t>
            </w:r>
          </w:p>
        </w:tc>
        <w:tc>
          <w:tcPr>
            <w:tcW w:w="24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〔2016〕42号</w:t>
            </w:r>
          </w:p>
        </w:tc>
        <w:tc>
          <w:tcPr>
            <w:tcW w:w="84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赤峰市人民政府办公厅关于转发赤峰银监分局《赤峰市银行业支持农牧业转型发展指导意见》的通知</w:t>
            </w:r>
          </w:p>
        </w:tc>
        <w:tc>
          <w:tcPr>
            <w:tcW w:w="20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76" w:hRule="atLeast"/>
          <w:jc w:val="center"/>
        </w:trPr>
        <w:tc>
          <w:tcPr>
            <w:tcW w:w="85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13</w:t>
            </w:r>
          </w:p>
        </w:tc>
        <w:tc>
          <w:tcPr>
            <w:tcW w:w="24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〔2016〕71号</w:t>
            </w:r>
          </w:p>
        </w:tc>
        <w:tc>
          <w:tcPr>
            <w:tcW w:w="84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赤峰市人民政府办公厅关于进一步做好人道救助工作的通知</w:t>
            </w:r>
          </w:p>
        </w:tc>
        <w:tc>
          <w:tcPr>
            <w:tcW w:w="20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5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14</w:t>
            </w:r>
          </w:p>
        </w:tc>
        <w:tc>
          <w:tcPr>
            <w:tcW w:w="24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〔2016〕72号</w:t>
            </w:r>
          </w:p>
        </w:tc>
        <w:tc>
          <w:tcPr>
            <w:tcW w:w="84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赤峰市人民政府办公厅关于印发《赤峰市加快发展众创空间实施方案》的通知</w:t>
            </w:r>
          </w:p>
        </w:tc>
        <w:tc>
          <w:tcPr>
            <w:tcW w:w="20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84"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15</w:t>
            </w:r>
          </w:p>
        </w:tc>
        <w:tc>
          <w:tcPr>
            <w:tcW w:w="2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〔2016〕136号</w:t>
            </w:r>
          </w:p>
        </w:tc>
        <w:tc>
          <w:tcPr>
            <w:tcW w:w="8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赤峰市人民政府办公厅关于进一步规范落实中心城区企业“退城进园”政策的通知</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552"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16</w:t>
            </w:r>
          </w:p>
        </w:tc>
        <w:tc>
          <w:tcPr>
            <w:tcW w:w="2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〔2016〕142号</w:t>
            </w:r>
          </w:p>
        </w:tc>
        <w:tc>
          <w:tcPr>
            <w:tcW w:w="8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赤峰市人民政府办公厅关于印发赤峰市乡村教师支持计划（2015—2020年）实施办法的通知</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52"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17</w:t>
            </w:r>
          </w:p>
        </w:tc>
        <w:tc>
          <w:tcPr>
            <w:tcW w:w="2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〔2016〕161号</w:t>
            </w:r>
          </w:p>
        </w:tc>
        <w:tc>
          <w:tcPr>
            <w:tcW w:w="8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赤峰市人民政府办公厅关于印发《赤峰市安全生产工作考核办法》的通知</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576"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18</w:t>
            </w:r>
          </w:p>
        </w:tc>
        <w:tc>
          <w:tcPr>
            <w:tcW w:w="2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〔2016〕188号</w:t>
            </w:r>
          </w:p>
        </w:tc>
        <w:tc>
          <w:tcPr>
            <w:tcW w:w="8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赤峰市人民政府办公厅关于印发《赤峰市农畜产品“三品一标”认证（登记）奖励办法》的通知</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68"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19</w:t>
            </w:r>
          </w:p>
        </w:tc>
        <w:tc>
          <w:tcPr>
            <w:tcW w:w="2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〔2017〕58号</w:t>
            </w:r>
          </w:p>
        </w:tc>
        <w:tc>
          <w:tcPr>
            <w:tcW w:w="8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赤峰市人民政府关于印发赤峰市健康扶贫工作推进方案的通知</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368"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w:t>
            </w:r>
          </w:p>
        </w:tc>
        <w:tc>
          <w:tcPr>
            <w:tcW w:w="2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〔2017〕80号</w:t>
            </w:r>
          </w:p>
        </w:tc>
        <w:tc>
          <w:tcPr>
            <w:tcW w:w="8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赤峰市人民政府关于印发赤峰市绿色矿山建设方案的通知</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92"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21</w:t>
            </w:r>
          </w:p>
        </w:tc>
        <w:tc>
          <w:tcPr>
            <w:tcW w:w="2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〔2017〕83号</w:t>
            </w:r>
          </w:p>
        </w:tc>
        <w:tc>
          <w:tcPr>
            <w:tcW w:w="8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赤峰市人民政府关于印发《赤峰市人民政府重大行政决策程序规定》的通知</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353"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22</w:t>
            </w:r>
          </w:p>
        </w:tc>
        <w:tc>
          <w:tcPr>
            <w:tcW w:w="2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〔2017〕84号</w:t>
            </w:r>
          </w:p>
        </w:tc>
        <w:tc>
          <w:tcPr>
            <w:tcW w:w="8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赤峰市人民政府关于进一步加强公共资源交易监督管理的若干意见</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576" w:hRule="atLeast"/>
          <w:jc w:val="center"/>
        </w:trPr>
        <w:tc>
          <w:tcPr>
            <w:tcW w:w="856"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23</w:t>
            </w:r>
          </w:p>
        </w:tc>
        <w:tc>
          <w:tcPr>
            <w:tcW w:w="2475"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〔2017〕24号</w:t>
            </w:r>
          </w:p>
        </w:tc>
        <w:tc>
          <w:tcPr>
            <w:tcW w:w="8445"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赤峰市人民政府办公厅关于印发《赤峰市安全生产不良记录“黑名单”管理暂行办法》的通知</w:t>
            </w:r>
          </w:p>
        </w:tc>
        <w:tc>
          <w:tcPr>
            <w:tcW w:w="2025"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468" w:hRule="atLeast"/>
          <w:jc w:val="center"/>
        </w:trPr>
        <w:tc>
          <w:tcPr>
            <w:tcW w:w="8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24</w:t>
            </w:r>
          </w:p>
        </w:tc>
        <w:tc>
          <w:tcPr>
            <w:tcW w:w="247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〔2017〕27号</w:t>
            </w:r>
          </w:p>
        </w:tc>
        <w:tc>
          <w:tcPr>
            <w:tcW w:w="844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赤峰市人民政府办公厅关于印发赤峰市公共文化服务体系建设评价考核办法（试行）的通知</w:t>
            </w:r>
          </w:p>
        </w:tc>
        <w:tc>
          <w:tcPr>
            <w:tcW w:w="202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468" w:hRule="atLeast"/>
          <w:jc w:val="center"/>
        </w:trPr>
        <w:tc>
          <w:tcPr>
            <w:tcW w:w="8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25</w:t>
            </w:r>
          </w:p>
        </w:tc>
        <w:tc>
          <w:tcPr>
            <w:tcW w:w="247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〔2017〕29号</w:t>
            </w:r>
          </w:p>
        </w:tc>
        <w:tc>
          <w:tcPr>
            <w:tcW w:w="844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赤峰市人民政府办公厅关于印发社区与机关单位公共文化服务设施共建共用管理办法（试行）的通知</w:t>
            </w:r>
          </w:p>
        </w:tc>
        <w:tc>
          <w:tcPr>
            <w:tcW w:w="202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68" w:hRule="atLeast"/>
          <w:jc w:val="center"/>
        </w:trPr>
        <w:tc>
          <w:tcPr>
            <w:tcW w:w="8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26</w:t>
            </w:r>
          </w:p>
        </w:tc>
        <w:tc>
          <w:tcPr>
            <w:tcW w:w="247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〔2017〕58号</w:t>
            </w:r>
          </w:p>
        </w:tc>
        <w:tc>
          <w:tcPr>
            <w:tcW w:w="844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赤峰市人民政府办公厅转发赤峰市商务局关于进一步促进粮食流通产业发展的实施意见</w:t>
            </w:r>
          </w:p>
        </w:tc>
        <w:tc>
          <w:tcPr>
            <w:tcW w:w="202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20" w:hRule="atLeast"/>
          <w:jc w:val="center"/>
        </w:trPr>
        <w:tc>
          <w:tcPr>
            <w:tcW w:w="8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27</w:t>
            </w:r>
          </w:p>
        </w:tc>
        <w:tc>
          <w:tcPr>
            <w:tcW w:w="247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〔2017〕61号</w:t>
            </w:r>
          </w:p>
        </w:tc>
        <w:tc>
          <w:tcPr>
            <w:tcW w:w="844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赤峰市人民政府办公厅关于印发《赤峰市直属重点监管国有企业负责人薪酬管理实施细则（试行）》的通知</w:t>
            </w:r>
          </w:p>
        </w:tc>
        <w:tc>
          <w:tcPr>
            <w:tcW w:w="202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432" w:hRule="atLeast"/>
          <w:jc w:val="center"/>
        </w:trPr>
        <w:tc>
          <w:tcPr>
            <w:tcW w:w="8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28</w:t>
            </w:r>
          </w:p>
        </w:tc>
        <w:tc>
          <w:tcPr>
            <w:tcW w:w="247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〔2017〕69号</w:t>
            </w:r>
          </w:p>
        </w:tc>
        <w:tc>
          <w:tcPr>
            <w:tcW w:w="844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赤峰市人民政府办公厅关于印发《赤峰市设立医药产业发展引导资金鼓励医药企业做大做强的奖励办法》的通知</w:t>
            </w:r>
          </w:p>
        </w:tc>
        <w:tc>
          <w:tcPr>
            <w:tcW w:w="202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32" w:hRule="atLeast"/>
          <w:jc w:val="center"/>
        </w:trPr>
        <w:tc>
          <w:tcPr>
            <w:tcW w:w="8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29</w:t>
            </w:r>
          </w:p>
        </w:tc>
        <w:tc>
          <w:tcPr>
            <w:tcW w:w="247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〔2017〕43号</w:t>
            </w:r>
          </w:p>
        </w:tc>
        <w:tc>
          <w:tcPr>
            <w:tcW w:w="844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赤峰市人民政府办公厅关于印发赤峰市加快新能源汽车推广应用实施方案的通知</w:t>
            </w:r>
          </w:p>
        </w:tc>
        <w:tc>
          <w:tcPr>
            <w:tcW w:w="202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36" w:hRule="atLeast"/>
          <w:jc w:val="center"/>
        </w:trPr>
        <w:tc>
          <w:tcPr>
            <w:tcW w:w="8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30</w:t>
            </w:r>
          </w:p>
        </w:tc>
        <w:tc>
          <w:tcPr>
            <w:tcW w:w="247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〔2017〕59号</w:t>
            </w:r>
          </w:p>
        </w:tc>
        <w:tc>
          <w:tcPr>
            <w:tcW w:w="844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赤峰市人民政府办公厅关于加强旅游市场综合监管的实施意见</w:t>
            </w:r>
          </w:p>
        </w:tc>
        <w:tc>
          <w:tcPr>
            <w:tcW w:w="202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368" w:hRule="atLeast"/>
          <w:jc w:val="center"/>
        </w:trPr>
        <w:tc>
          <w:tcPr>
            <w:tcW w:w="8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31</w:t>
            </w:r>
          </w:p>
        </w:tc>
        <w:tc>
          <w:tcPr>
            <w:tcW w:w="247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〔2017〕113号</w:t>
            </w:r>
          </w:p>
        </w:tc>
        <w:tc>
          <w:tcPr>
            <w:tcW w:w="844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赤峰市人民政府办公厅关于印发赤峰市工业园区产业发展规划（2017-2025年）的通知</w:t>
            </w:r>
          </w:p>
        </w:tc>
        <w:tc>
          <w:tcPr>
            <w:tcW w:w="202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68" w:hRule="atLeast"/>
          <w:jc w:val="center"/>
        </w:trPr>
        <w:tc>
          <w:tcPr>
            <w:tcW w:w="856"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32</w:t>
            </w:r>
          </w:p>
        </w:tc>
        <w:tc>
          <w:tcPr>
            <w:tcW w:w="247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〔2017〕146号</w:t>
            </w:r>
          </w:p>
        </w:tc>
        <w:tc>
          <w:tcPr>
            <w:tcW w:w="844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赤峰市人民政府办公厅关于印发赤峰市市场主体住所（经营场所）登记规定</w:t>
            </w:r>
          </w:p>
        </w:tc>
        <w:tc>
          <w:tcPr>
            <w:tcW w:w="202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放管服</w:t>
            </w:r>
          </w:p>
        </w:tc>
      </w:tr>
      <w:tr>
        <w:trPr>
          <w:trHeight w:val="396" w:hRule="atLeast"/>
          <w:jc w:val="center"/>
        </w:trPr>
        <w:tc>
          <w:tcPr>
            <w:tcW w:w="8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33</w:t>
            </w:r>
          </w:p>
        </w:tc>
        <w:tc>
          <w:tcPr>
            <w:tcW w:w="247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赤政办字</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〔2017〕147号</w:t>
            </w:r>
          </w:p>
        </w:tc>
        <w:tc>
          <w:tcPr>
            <w:tcW w:w="844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赤峰市人民政府办公厅关于印发《赤峰市生猪产业发展基金管理暂行办法》的通知</w:t>
            </w:r>
          </w:p>
        </w:tc>
        <w:tc>
          <w:tcPr>
            <w:tcW w:w="202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568" w:hRule="atLeast"/>
          <w:jc w:val="center"/>
        </w:trPr>
        <w:tc>
          <w:tcPr>
            <w:tcW w:w="856"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34</w:t>
            </w:r>
          </w:p>
        </w:tc>
        <w:tc>
          <w:tcPr>
            <w:tcW w:w="247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〔2018〕37号</w:t>
            </w:r>
          </w:p>
        </w:tc>
        <w:tc>
          <w:tcPr>
            <w:tcW w:w="844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赤峰市人民政府办公厅关于印发赤峰市中心城区网络预约出租汽车经营服务管理办法的通知</w:t>
            </w:r>
          </w:p>
        </w:tc>
        <w:tc>
          <w:tcPr>
            <w:tcW w:w="202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82" w:hRule="atLeast"/>
          <w:jc w:val="center"/>
        </w:trPr>
        <w:tc>
          <w:tcPr>
            <w:tcW w:w="856"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35</w:t>
            </w:r>
          </w:p>
        </w:tc>
        <w:tc>
          <w:tcPr>
            <w:tcW w:w="247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〔2018〕38号</w:t>
            </w:r>
          </w:p>
        </w:tc>
        <w:tc>
          <w:tcPr>
            <w:tcW w:w="844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赤峰市人民政府办公厅关于印发赤峰市中心城区巡游出租汽车经营服务管理办法的通知</w:t>
            </w:r>
          </w:p>
        </w:tc>
        <w:tc>
          <w:tcPr>
            <w:tcW w:w="202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830" w:hRule="atLeast"/>
          <w:jc w:val="center"/>
        </w:trPr>
        <w:tc>
          <w:tcPr>
            <w:tcW w:w="8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36</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赤政字</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〔2019〕33号</w:t>
            </w:r>
          </w:p>
        </w:tc>
        <w:tc>
          <w:tcPr>
            <w:tcW w:w="84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赤峰市人民政府关于印发《培育和引进物流企业的优惠政策》的通知</w:t>
            </w:r>
          </w:p>
        </w:tc>
        <w:tc>
          <w:tcPr>
            <w:tcW w:w="20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妨碍统一市场和公平竞争</w:t>
            </w:r>
          </w:p>
        </w:tc>
      </w:tr>
      <w:tr>
        <w:trPr>
          <w:trHeight w:val="564" w:hRule="atLeast"/>
          <w:jc w:val="center"/>
        </w:trPr>
        <w:tc>
          <w:tcPr>
            <w:tcW w:w="8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37</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赤政字</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〔2019〕34号</w:t>
            </w:r>
          </w:p>
        </w:tc>
        <w:tc>
          <w:tcPr>
            <w:tcW w:w="84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赤峰市人民政府关于印发《支持中心城区专业市场建设和发展的优惠政策》的通知</w:t>
            </w:r>
          </w:p>
        </w:tc>
        <w:tc>
          <w:tcPr>
            <w:tcW w:w="20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妨碍统一市场和公平竞争</w:t>
            </w:r>
          </w:p>
        </w:tc>
      </w:tr>
      <w:tr>
        <w:trPr>
          <w:trHeight w:val="564" w:hRule="atLeast"/>
          <w:jc w:val="center"/>
        </w:trPr>
        <w:tc>
          <w:tcPr>
            <w:tcW w:w="8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38</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〔2020〕175号</w:t>
            </w:r>
          </w:p>
        </w:tc>
        <w:tc>
          <w:tcPr>
            <w:tcW w:w="84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赤峰市人民政府关于赤峰市中心城区企业“退城进园”工作的实施意见</w:t>
            </w:r>
          </w:p>
        </w:tc>
        <w:tc>
          <w:tcPr>
            <w:tcW w:w="20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39</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赤政字</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〔2020〕20号</w:t>
            </w:r>
          </w:p>
        </w:tc>
        <w:tc>
          <w:tcPr>
            <w:tcW w:w="84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赤峰市人民政府关于印发《中心城区专业市场和物流项目优惠政策》的通知</w:t>
            </w:r>
          </w:p>
        </w:tc>
        <w:tc>
          <w:tcPr>
            <w:tcW w:w="20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妨碍统一市场和公平竞争</w:t>
            </w:r>
          </w:p>
        </w:tc>
      </w:tr>
      <w:tr>
        <w:trPr>
          <w:trHeight w:val="90" w:hRule="atLeast"/>
          <w:jc w:val="center"/>
        </w:trPr>
        <w:tc>
          <w:tcPr>
            <w:tcW w:w="8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40</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〔2021〕28号</w:t>
            </w:r>
          </w:p>
        </w:tc>
        <w:tc>
          <w:tcPr>
            <w:tcW w:w="84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赤峰市人民政府关于印发《赤峰市中心城区临街建筑退红线区域管理暂行办法》的通知</w:t>
            </w:r>
          </w:p>
        </w:tc>
        <w:tc>
          <w:tcPr>
            <w:tcW w:w="20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260" w:hRule="atLeast"/>
          <w:jc w:val="center"/>
        </w:trPr>
        <w:tc>
          <w:tcPr>
            <w:tcW w:w="8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41</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〔2021〕72号</w:t>
            </w:r>
          </w:p>
        </w:tc>
        <w:tc>
          <w:tcPr>
            <w:tcW w:w="84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赤峰市直属国有企业国有资本收益收取管理暂行办法</w:t>
            </w:r>
          </w:p>
        </w:tc>
        <w:tc>
          <w:tcPr>
            <w:tcW w:w="20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564" w:hRule="atLeast"/>
          <w:jc w:val="center"/>
        </w:trPr>
        <w:tc>
          <w:tcPr>
            <w:tcW w:w="8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42</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〔2021〕88号</w:t>
            </w:r>
          </w:p>
        </w:tc>
        <w:tc>
          <w:tcPr>
            <w:tcW w:w="84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支持中心城区专业市场建设和发展的优惠政策</w:t>
            </w:r>
          </w:p>
        </w:tc>
        <w:tc>
          <w:tcPr>
            <w:tcW w:w="20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妨碍统一市场和公平竞争</w:t>
            </w:r>
          </w:p>
        </w:tc>
      </w:tr>
      <w:tr>
        <w:trPr>
          <w:trHeight w:val="480" w:hRule="atLeast"/>
          <w:jc w:val="center"/>
        </w:trPr>
        <w:tc>
          <w:tcPr>
            <w:tcW w:w="8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43</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〔2022〕18号</w:t>
            </w:r>
          </w:p>
        </w:tc>
        <w:tc>
          <w:tcPr>
            <w:tcW w:w="84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赤峰市人民政府办公室关于修改《赤峰市设立医药产业发展引导资金 鼓励医药企业做大做强的奖励办法》部分条款的通知</w:t>
            </w:r>
          </w:p>
        </w:tc>
        <w:tc>
          <w:tcPr>
            <w:tcW w:w="20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_GB2312" w:hAnsi="Times New Roman" w:eastAsia="仿宋_GB2312" w:cs="Times New Roman"/>
          <w:sz w:val="28"/>
          <w:szCs w:val="28"/>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6</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mMGNmMDY0NGU4OWQzZmI1N2Q0YzA4MmE5ODdkNDcifQ=="/>
  </w:docVars>
  <w:rsids>
    <w:rsidRoot w:val="005D7AF0"/>
    <w:rsid w:val="00006C6C"/>
    <w:rsid w:val="00023006"/>
    <w:rsid w:val="0007041A"/>
    <w:rsid w:val="00075D6D"/>
    <w:rsid w:val="000837D6"/>
    <w:rsid w:val="000C7759"/>
    <w:rsid w:val="00130C1C"/>
    <w:rsid w:val="001A468E"/>
    <w:rsid w:val="001B09DE"/>
    <w:rsid w:val="001B48FD"/>
    <w:rsid w:val="00202709"/>
    <w:rsid w:val="00217747"/>
    <w:rsid w:val="002A5F73"/>
    <w:rsid w:val="002C5888"/>
    <w:rsid w:val="002E20BC"/>
    <w:rsid w:val="00384885"/>
    <w:rsid w:val="003E6074"/>
    <w:rsid w:val="003F0C9F"/>
    <w:rsid w:val="00427D33"/>
    <w:rsid w:val="0044489D"/>
    <w:rsid w:val="00456D13"/>
    <w:rsid w:val="004C7F19"/>
    <w:rsid w:val="0055796E"/>
    <w:rsid w:val="005732B6"/>
    <w:rsid w:val="005C7CF2"/>
    <w:rsid w:val="005D7AF0"/>
    <w:rsid w:val="006707EB"/>
    <w:rsid w:val="0067344A"/>
    <w:rsid w:val="00701049"/>
    <w:rsid w:val="00701441"/>
    <w:rsid w:val="00705EC5"/>
    <w:rsid w:val="00713E2E"/>
    <w:rsid w:val="00751AA0"/>
    <w:rsid w:val="007C17FC"/>
    <w:rsid w:val="007C770B"/>
    <w:rsid w:val="007D18CF"/>
    <w:rsid w:val="0080561C"/>
    <w:rsid w:val="00846677"/>
    <w:rsid w:val="00913777"/>
    <w:rsid w:val="00965247"/>
    <w:rsid w:val="00972B93"/>
    <w:rsid w:val="00977CBD"/>
    <w:rsid w:val="009B7436"/>
    <w:rsid w:val="00A33A90"/>
    <w:rsid w:val="00A368F4"/>
    <w:rsid w:val="00A64CFE"/>
    <w:rsid w:val="00A93DA7"/>
    <w:rsid w:val="00AE0F25"/>
    <w:rsid w:val="00B557D4"/>
    <w:rsid w:val="00B97A03"/>
    <w:rsid w:val="00C05C3E"/>
    <w:rsid w:val="00C115D8"/>
    <w:rsid w:val="00C339E7"/>
    <w:rsid w:val="00C500DF"/>
    <w:rsid w:val="00C52FC7"/>
    <w:rsid w:val="00C55754"/>
    <w:rsid w:val="00C906A8"/>
    <w:rsid w:val="00CA680D"/>
    <w:rsid w:val="00CD02A1"/>
    <w:rsid w:val="00CF553E"/>
    <w:rsid w:val="00D20A85"/>
    <w:rsid w:val="00D45E4E"/>
    <w:rsid w:val="00D65A88"/>
    <w:rsid w:val="00D844AE"/>
    <w:rsid w:val="00E244EB"/>
    <w:rsid w:val="00EB7AD5"/>
    <w:rsid w:val="00F02A99"/>
    <w:rsid w:val="00F1325A"/>
    <w:rsid w:val="00FE78CF"/>
    <w:rsid w:val="01965B57"/>
    <w:rsid w:val="01D164C3"/>
    <w:rsid w:val="01FD573C"/>
    <w:rsid w:val="02871E41"/>
    <w:rsid w:val="02C96AB9"/>
    <w:rsid w:val="02CA3984"/>
    <w:rsid w:val="031E7EAA"/>
    <w:rsid w:val="03842443"/>
    <w:rsid w:val="03BE360A"/>
    <w:rsid w:val="03ED766A"/>
    <w:rsid w:val="03FC02BE"/>
    <w:rsid w:val="04490BD2"/>
    <w:rsid w:val="046F0E1D"/>
    <w:rsid w:val="04836243"/>
    <w:rsid w:val="04944B6E"/>
    <w:rsid w:val="04B26D92"/>
    <w:rsid w:val="04BA3A86"/>
    <w:rsid w:val="053460EF"/>
    <w:rsid w:val="056C3467"/>
    <w:rsid w:val="05841A6D"/>
    <w:rsid w:val="059E7B97"/>
    <w:rsid w:val="05F22832"/>
    <w:rsid w:val="05FA4222"/>
    <w:rsid w:val="062325B9"/>
    <w:rsid w:val="0628228B"/>
    <w:rsid w:val="06690E23"/>
    <w:rsid w:val="069C2E25"/>
    <w:rsid w:val="078F6CC1"/>
    <w:rsid w:val="07921DAC"/>
    <w:rsid w:val="079C45E6"/>
    <w:rsid w:val="07FD1117"/>
    <w:rsid w:val="085D02C9"/>
    <w:rsid w:val="08A03055"/>
    <w:rsid w:val="08AC3D3E"/>
    <w:rsid w:val="08B410E6"/>
    <w:rsid w:val="08CE74B0"/>
    <w:rsid w:val="08FD7407"/>
    <w:rsid w:val="0A2C094D"/>
    <w:rsid w:val="0A620009"/>
    <w:rsid w:val="0A7343C5"/>
    <w:rsid w:val="0A946344"/>
    <w:rsid w:val="0AA36F72"/>
    <w:rsid w:val="0AE145EA"/>
    <w:rsid w:val="0B1618B2"/>
    <w:rsid w:val="0B3D1FAC"/>
    <w:rsid w:val="0BAF665A"/>
    <w:rsid w:val="0BB94212"/>
    <w:rsid w:val="0BC326B5"/>
    <w:rsid w:val="0C092B66"/>
    <w:rsid w:val="0C6F634C"/>
    <w:rsid w:val="0C85560D"/>
    <w:rsid w:val="0C871385"/>
    <w:rsid w:val="0CC56EB2"/>
    <w:rsid w:val="0D710CA8"/>
    <w:rsid w:val="0D7D7CED"/>
    <w:rsid w:val="0DBC069B"/>
    <w:rsid w:val="0DDF7C2A"/>
    <w:rsid w:val="0DE13A3F"/>
    <w:rsid w:val="0DF00116"/>
    <w:rsid w:val="0E91196B"/>
    <w:rsid w:val="0ED41C1A"/>
    <w:rsid w:val="0EF91A18"/>
    <w:rsid w:val="0F3B5C2F"/>
    <w:rsid w:val="0F4307CD"/>
    <w:rsid w:val="102A497E"/>
    <w:rsid w:val="102B5185"/>
    <w:rsid w:val="103C5FE2"/>
    <w:rsid w:val="103E4D70"/>
    <w:rsid w:val="10B93DC2"/>
    <w:rsid w:val="11142C9C"/>
    <w:rsid w:val="117F262B"/>
    <w:rsid w:val="11F373E6"/>
    <w:rsid w:val="126637EB"/>
    <w:rsid w:val="129E584C"/>
    <w:rsid w:val="12B10F0A"/>
    <w:rsid w:val="12BB196A"/>
    <w:rsid w:val="12BE6A5E"/>
    <w:rsid w:val="12DB5F87"/>
    <w:rsid w:val="12E60DD8"/>
    <w:rsid w:val="12FB5377"/>
    <w:rsid w:val="13067710"/>
    <w:rsid w:val="13A04ADA"/>
    <w:rsid w:val="13A36A43"/>
    <w:rsid w:val="13F13187"/>
    <w:rsid w:val="13FF76B2"/>
    <w:rsid w:val="14140509"/>
    <w:rsid w:val="142016E6"/>
    <w:rsid w:val="14423DE3"/>
    <w:rsid w:val="144403E7"/>
    <w:rsid w:val="14A70CAC"/>
    <w:rsid w:val="14C52378"/>
    <w:rsid w:val="15001CD4"/>
    <w:rsid w:val="15230213"/>
    <w:rsid w:val="154628FE"/>
    <w:rsid w:val="154D2A40"/>
    <w:rsid w:val="1598638E"/>
    <w:rsid w:val="160E4FC7"/>
    <w:rsid w:val="162C7632"/>
    <w:rsid w:val="16953140"/>
    <w:rsid w:val="16A81ABE"/>
    <w:rsid w:val="178C73C0"/>
    <w:rsid w:val="17FA36C1"/>
    <w:rsid w:val="180D1836"/>
    <w:rsid w:val="181D2A54"/>
    <w:rsid w:val="18455738"/>
    <w:rsid w:val="18494550"/>
    <w:rsid w:val="18D609B2"/>
    <w:rsid w:val="18DD7A98"/>
    <w:rsid w:val="18F22282"/>
    <w:rsid w:val="194F13E0"/>
    <w:rsid w:val="197D7D98"/>
    <w:rsid w:val="19803C3B"/>
    <w:rsid w:val="198D4D5E"/>
    <w:rsid w:val="19F858C3"/>
    <w:rsid w:val="1A27385F"/>
    <w:rsid w:val="1A6C2D56"/>
    <w:rsid w:val="1A8517AA"/>
    <w:rsid w:val="1B4D4BEF"/>
    <w:rsid w:val="1B74483B"/>
    <w:rsid w:val="1BED18D3"/>
    <w:rsid w:val="1C0B7728"/>
    <w:rsid w:val="1C2B2848"/>
    <w:rsid w:val="1C411759"/>
    <w:rsid w:val="1CA621FA"/>
    <w:rsid w:val="1D5147BF"/>
    <w:rsid w:val="1D5A383C"/>
    <w:rsid w:val="1D6570BC"/>
    <w:rsid w:val="1D682B0D"/>
    <w:rsid w:val="1D7C4DAB"/>
    <w:rsid w:val="1D9329BB"/>
    <w:rsid w:val="1DEE2D6B"/>
    <w:rsid w:val="1E166D3B"/>
    <w:rsid w:val="1E394BA9"/>
    <w:rsid w:val="1E412B89"/>
    <w:rsid w:val="1E6863F1"/>
    <w:rsid w:val="1E943537"/>
    <w:rsid w:val="1EA47B74"/>
    <w:rsid w:val="1F182D14"/>
    <w:rsid w:val="1F7E25C5"/>
    <w:rsid w:val="1F9E3216"/>
    <w:rsid w:val="1FB569CA"/>
    <w:rsid w:val="206D18EC"/>
    <w:rsid w:val="20E45F14"/>
    <w:rsid w:val="214F66B5"/>
    <w:rsid w:val="215A56BF"/>
    <w:rsid w:val="21885C80"/>
    <w:rsid w:val="21DC2C27"/>
    <w:rsid w:val="21E14ED7"/>
    <w:rsid w:val="21E80672"/>
    <w:rsid w:val="222A33A1"/>
    <w:rsid w:val="225858C8"/>
    <w:rsid w:val="238A04B4"/>
    <w:rsid w:val="23CB16FF"/>
    <w:rsid w:val="23D738B6"/>
    <w:rsid w:val="24413265"/>
    <w:rsid w:val="24424E78"/>
    <w:rsid w:val="2455641E"/>
    <w:rsid w:val="249C212B"/>
    <w:rsid w:val="24EC0993"/>
    <w:rsid w:val="24F539C6"/>
    <w:rsid w:val="25125580"/>
    <w:rsid w:val="25163F7F"/>
    <w:rsid w:val="257C525F"/>
    <w:rsid w:val="25C3101D"/>
    <w:rsid w:val="26013AFE"/>
    <w:rsid w:val="2618383F"/>
    <w:rsid w:val="26600825"/>
    <w:rsid w:val="26A0278D"/>
    <w:rsid w:val="26B43A1D"/>
    <w:rsid w:val="26CF7000"/>
    <w:rsid w:val="26D27249"/>
    <w:rsid w:val="26D375E1"/>
    <w:rsid w:val="2707487B"/>
    <w:rsid w:val="272200C6"/>
    <w:rsid w:val="279871A5"/>
    <w:rsid w:val="27D066EB"/>
    <w:rsid w:val="27E86CD2"/>
    <w:rsid w:val="27EF1B72"/>
    <w:rsid w:val="289530EB"/>
    <w:rsid w:val="28A7001B"/>
    <w:rsid w:val="28F50C83"/>
    <w:rsid w:val="28FE2577"/>
    <w:rsid w:val="29285553"/>
    <w:rsid w:val="292F0D1A"/>
    <w:rsid w:val="296A607D"/>
    <w:rsid w:val="298A7967"/>
    <w:rsid w:val="299B1B74"/>
    <w:rsid w:val="2A0671B8"/>
    <w:rsid w:val="2A5967CA"/>
    <w:rsid w:val="2A846AAC"/>
    <w:rsid w:val="2A9B6E2C"/>
    <w:rsid w:val="2B480080"/>
    <w:rsid w:val="2B531A49"/>
    <w:rsid w:val="2B682D6D"/>
    <w:rsid w:val="2B946579"/>
    <w:rsid w:val="2BA84C47"/>
    <w:rsid w:val="2BC91980"/>
    <w:rsid w:val="2BD774CA"/>
    <w:rsid w:val="2C1871F8"/>
    <w:rsid w:val="2C83526D"/>
    <w:rsid w:val="2CAE7D88"/>
    <w:rsid w:val="2CDD6943"/>
    <w:rsid w:val="2CEA2BA1"/>
    <w:rsid w:val="2D361BA7"/>
    <w:rsid w:val="2D706A06"/>
    <w:rsid w:val="2DB96172"/>
    <w:rsid w:val="2DE84F28"/>
    <w:rsid w:val="2DF60DAA"/>
    <w:rsid w:val="2E013911"/>
    <w:rsid w:val="2E4702BC"/>
    <w:rsid w:val="2E9D7CF9"/>
    <w:rsid w:val="2EB7670E"/>
    <w:rsid w:val="2F0B7779"/>
    <w:rsid w:val="2F48454C"/>
    <w:rsid w:val="2F4B1D80"/>
    <w:rsid w:val="2F857A87"/>
    <w:rsid w:val="2F8755B4"/>
    <w:rsid w:val="2F9D032E"/>
    <w:rsid w:val="2FA77462"/>
    <w:rsid w:val="2FBB4D1E"/>
    <w:rsid w:val="2FC44649"/>
    <w:rsid w:val="3035596B"/>
    <w:rsid w:val="306F2C4D"/>
    <w:rsid w:val="30A02E9D"/>
    <w:rsid w:val="30B0708E"/>
    <w:rsid w:val="30E41BB5"/>
    <w:rsid w:val="326A4868"/>
    <w:rsid w:val="32733EBE"/>
    <w:rsid w:val="32B7514B"/>
    <w:rsid w:val="32E52B6C"/>
    <w:rsid w:val="33D34212"/>
    <w:rsid w:val="343A50AA"/>
    <w:rsid w:val="345C0152"/>
    <w:rsid w:val="34745327"/>
    <w:rsid w:val="34BC4942"/>
    <w:rsid w:val="34DC5D6B"/>
    <w:rsid w:val="34E26221"/>
    <w:rsid w:val="35254657"/>
    <w:rsid w:val="35497343"/>
    <w:rsid w:val="35BB29A3"/>
    <w:rsid w:val="35FB157F"/>
    <w:rsid w:val="360F1A6E"/>
    <w:rsid w:val="361B4247"/>
    <w:rsid w:val="36D466C5"/>
    <w:rsid w:val="36EA60B7"/>
    <w:rsid w:val="36EF3270"/>
    <w:rsid w:val="374515DF"/>
    <w:rsid w:val="37482CF9"/>
    <w:rsid w:val="37C66081"/>
    <w:rsid w:val="382F537E"/>
    <w:rsid w:val="38C2711D"/>
    <w:rsid w:val="38D831F6"/>
    <w:rsid w:val="39F2768F"/>
    <w:rsid w:val="3A807E70"/>
    <w:rsid w:val="3ACE3316"/>
    <w:rsid w:val="3ADEC30C"/>
    <w:rsid w:val="3B320F6B"/>
    <w:rsid w:val="3B450ACC"/>
    <w:rsid w:val="3B473F91"/>
    <w:rsid w:val="3B5765A7"/>
    <w:rsid w:val="3B64010D"/>
    <w:rsid w:val="3B6825A4"/>
    <w:rsid w:val="3B8F1C9E"/>
    <w:rsid w:val="3B912DD7"/>
    <w:rsid w:val="3B9C7128"/>
    <w:rsid w:val="3BA13E12"/>
    <w:rsid w:val="3C0161AE"/>
    <w:rsid w:val="3C163FB3"/>
    <w:rsid w:val="3C225974"/>
    <w:rsid w:val="3CC343FC"/>
    <w:rsid w:val="3D0679B4"/>
    <w:rsid w:val="3D0C0967"/>
    <w:rsid w:val="3D3B4234"/>
    <w:rsid w:val="3D61054B"/>
    <w:rsid w:val="3D771E12"/>
    <w:rsid w:val="3D773CC6"/>
    <w:rsid w:val="3DB2419F"/>
    <w:rsid w:val="3DF63EDD"/>
    <w:rsid w:val="3DF8538F"/>
    <w:rsid w:val="3DFB53B9"/>
    <w:rsid w:val="3DFFD3B1"/>
    <w:rsid w:val="3E5B5F74"/>
    <w:rsid w:val="3F296FCB"/>
    <w:rsid w:val="3FA6783D"/>
    <w:rsid w:val="40307062"/>
    <w:rsid w:val="40896A86"/>
    <w:rsid w:val="40E83499"/>
    <w:rsid w:val="416D6540"/>
    <w:rsid w:val="4185509B"/>
    <w:rsid w:val="418E47C2"/>
    <w:rsid w:val="420334B6"/>
    <w:rsid w:val="426D634C"/>
    <w:rsid w:val="42EF1154"/>
    <w:rsid w:val="42F75C15"/>
    <w:rsid w:val="43342CEE"/>
    <w:rsid w:val="433F46FF"/>
    <w:rsid w:val="43481AD7"/>
    <w:rsid w:val="43527AFC"/>
    <w:rsid w:val="43C71D6C"/>
    <w:rsid w:val="43D50DC0"/>
    <w:rsid w:val="442C7B41"/>
    <w:rsid w:val="44576914"/>
    <w:rsid w:val="45411720"/>
    <w:rsid w:val="457E7E63"/>
    <w:rsid w:val="462F00DC"/>
    <w:rsid w:val="466B21BE"/>
    <w:rsid w:val="46833448"/>
    <w:rsid w:val="468E29F4"/>
    <w:rsid w:val="469B65E7"/>
    <w:rsid w:val="46B46FB9"/>
    <w:rsid w:val="46BB27A5"/>
    <w:rsid w:val="46E42955"/>
    <w:rsid w:val="470F009F"/>
    <w:rsid w:val="47542505"/>
    <w:rsid w:val="475B7BBC"/>
    <w:rsid w:val="47C144C3"/>
    <w:rsid w:val="47F822DE"/>
    <w:rsid w:val="47F85459"/>
    <w:rsid w:val="47FA0841"/>
    <w:rsid w:val="48224477"/>
    <w:rsid w:val="482F7C33"/>
    <w:rsid w:val="487D4E0F"/>
    <w:rsid w:val="49086661"/>
    <w:rsid w:val="49545250"/>
    <w:rsid w:val="497F6965"/>
    <w:rsid w:val="49AF546D"/>
    <w:rsid w:val="49D7054F"/>
    <w:rsid w:val="4A0B01F8"/>
    <w:rsid w:val="4A0D7189"/>
    <w:rsid w:val="4A1277D9"/>
    <w:rsid w:val="4A731B69"/>
    <w:rsid w:val="4A81707D"/>
    <w:rsid w:val="4A8A47C3"/>
    <w:rsid w:val="4ABE74D3"/>
    <w:rsid w:val="4AF20FE9"/>
    <w:rsid w:val="4B38441B"/>
    <w:rsid w:val="4B456FDF"/>
    <w:rsid w:val="4B5F0DE1"/>
    <w:rsid w:val="4B637043"/>
    <w:rsid w:val="4BED56B7"/>
    <w:rsid w:val="4BEE5555"/>
    <w:rsid w:val="4BFD5967"/>
    <w:rsid w:val="4C39104D"/>
    <w:rsid w:val="4C52717E"/>
    <w:rsid w:val="4CF17B57"/>
    <w:rsid w:val="4D526902"/>
    <w:rsid w:val="4D67185B"/>
    <w:rsid w:val="4D807FAE"/>
    <w:rsid w:val="4DB971F6"/>
    <w:rsid w:val="4E676345"/>
    <w:rsid w:val="4E6F0D56"/>
    <w:rsid w:val="4E9D7134"/>
    <w:rsid w:val="4EE01C53"/>
    <w:rsid w:val="4F396E5C"/>
    <w:rsid w:val="4FB165D0"/>
    <w:rsid w:val="4FBC5CCB"/>
    <w:rsid w:val="4FF23BA9"/>
    <w:rsid w:val="50117A52"/>
    <w:rsid w:val="50611B4E"/>
    <w:rsid w:val="50616088"/>
    <w:rsid w:val="5079410E"/>
    <w:rsid w:val="50F321AE"/>
    <w:rsid w:val="50F33BA4"/>
    <w:rsid w:val="511F450E"/>
    <w:rsid w:val="51242673"/>
    <w:rsid w:val="51303DE0"/>
    <w:rsid w:val="5164435F"/>
    <w:rsid w:val="51821442"/>
    <w:rsid w:val="52265D33"/>
    <w:rsid w:val="52334E65"/>
    <w:rsid w:val="52526759"/>
    <w:rsid w:val="5274615E"/>
    <w:rsid w:val="53507A8B"/>
    <w:rsid w:val="53A36EDD"/>
    <w:rsid w:val="53B321F4"/>
    <w:rsid w:val="53D45A4E"/>
    <w:rsid w:val="53FE0CDC"/>
    <w:rsid w:val="5400188D"/>
    <w:rsid w:val="547C4C67"/>
    <w:rsid w:val="54DC2EBD"/>
    <w:rsid w:val="551321A2"/>
    <w:rsid w:val="553473DD"/>
    <w:rsid w:val="55C20305"/>
    <w:rsid w:val="56704687"/>
    <w:rsid w:val="56BD3D50"/>
    <w:rsid w:val="56E92A36"/>
    <w:rsid w:val="57160908"/>
    <w:rsid w:val="57555EAD"/>
    <w:rsid w:val="57722CB4"/>
    <w:rsid w:val="57AB79F3"/>
    <w:rsid w:val="57BB792C"/>
    <w:rsid w:val="57CE406C"/>
    <w:rsid w:val="5817252F"/>
    <w:rsid w:val="5878507C"/>
    <w:rsid w:val="589A498A"/>
    <w:rsid w:val="58E30992"/>
    <w:rsid w:val="58E43B73"/>
    <w:rsid w:val="59060BB9"/>
    <w:rsid w:val="595B4D80"/>
    <w:rsid w:val="5969623F"/>
    <w:rsid w:val="599428C9"/>
    <w:rsid w:val="59AE79E2"/>
    <w:rsid w:val="5A0201BA"/>
    <w:rsid w:val="5A446E40"/>
    <w:rsid w:val="5AA81A9D"/>
    <w:rsid w:val="5ABF4446"/>
    <w:rsid w:val="5AE061C5"/>
    <w:rsid w:val="5AF5746E"/>
    <w:rsid w:val="5B061791"/>
    <w:rsid w:val="5B0716C8"/>
    <w:rsid w:val="5B386787"/>
    <w:rsid w:val="5B493046"/>
    <w:rsid w:val="5B547D6A"/>
    <w:rsid w:val="5B55526A"/>
    <w:rsid w:val="5B89550A"/>
    <w:rsid w:val="5BB36FE3"/>
    <w:rsid w:val="5C0425D0"/>
    <w:rsid w:val="5C5F065B"/>
    <w:rsid w:val="5C7D0E4C"/>
    <w:rsid w:val="5C806367"/>
    <w:rsid w:val="5CC850F3"/>
    <w:rsid w:val="5D086E35"/>
    <w:rsid w:val="5D135EAB"/>
    <w:rsid w:val="5D440B63"/>
    <w:rsid w:val="5DF11787"/>
    <w:rsid w:val="5E341A4F"/>
    <w:rsid w:val="5E547FBA"/>
    <w:rsid w:val="5EA81932"/>
    <w:rsid w:val="5FCD7DF6"/>
    <w:rsid w:val="5FE01C64"/>
    <w:rsid w:val="60062F67"/>
    <w:rsid w:val="60ED5A5E"/>
    <w:rsid w:val="620422BD"/>
    <w:rsid w:val="623017ED"/>
    <w:rsid w:val="62AF43AC"/>
    <w:rsid w:val="630A1B67"/>
    <w:rsid w:val="6318574C"/>
    <w:rsid w:val="63245242"/>
    <w:rsid w:val="63645EBC"/>
    <w:rsid w:val="63685C88"/>
    <w:rsid w:val="637D33FE"/>
    <w:rsid w:val="63AC3919"/>
    <w:rsid w:val="64324192"/>
    <w:rsid w:val="64471247"/>
    <w:rsid w:val="644B50A3"/>
    <w:rsid w:val="645C08CB"/>
    <w:rsid w:val="64825A19"/>
    <w:rsid w:val="648F6E5B"/>
    <w:rsid w:val="64EE461E"/>
    <w:rsid w:val="6521479F"/>
    <w:rsid w:val="656D0F18"/>
    <w:rsid w:val="65B076EE"/>
    <w:rsid w:val="65BE5383"/>
    <w:rsid w:val="65FE5E7A"/>
    <w:rsid w:val="66EF7CBD"/>
    <w:rsid w:val="67236729"/>
    <w:rsid w:val="672F6058"/>
    <w:rsid w:val="674E59C2"/>
    <w:rsid w:val="67A14AC9"/>
    <w:rsid w:val="67AC2E42"/>
    <w:rsid w:val="6974044D"/>
    <w:rsid w:val="6A4B0B20"/>
    <w:rsid w:val="6A511EFA"/>
    <w:rsid w:val="6A555563"/>
    <w:rsid w:val="6A83163D"/>
    <w:rsid w:val="6A863A2C"/>
    <w:rsid w:val="6B535F9C"/>
    <w:rsid w:val="6B6A25F8"/>
    <w:rsid w:val="6B810FE2"/>
    <w:rsid w:val="6B9200A2"/>
    <w:rsid w:val="6BA63E5D"/>
    <w:rsid w:val="6BAD193E"/>
    <w:rsid w:val="6BF73E1B"/>
    <w:rsid w:val="6C2D0594"/>
    <w:rsid w:val="6C37667E"/>
    <w:rsid w:val="6CAA294A"/>
    <w:rsid w:val="6CFFF718"/>
    <w:rsid w:val="6D166715"/>
    <w:rsid w:val="6D483AF9"/>
    <w:rsid w:val="6D8131BF"/>
    <w:rsid w:val="6DE7048E"/>
    <w:rsid w:val="6DFF1C9E"/>
    <w:rsid w:val="6E085198"/>
    <w:rsid w:val="6E120443"/>
    <w:rsid w:val="6E19218A"/>
    <w:rsid w:val="6E3F5E37"/>
    <w:rsid w:val="6EEF52DD"/>
    <w:rsid w:val="6EFE4489"/>
    <w:rsid w:val="6F0A5125"/>
    <w:rsid w:val="6F6C3ADF"/>
    <w:rsid w:val="703744E3"/>
    <w:rsid w:val="704D4FE0"/>
    <w:rsid w:val="70507C8E"/>
    <w:rsid w:val="7085225A"/>
    <w:rsid w:val="709D766E"/>
    <w:rsid w:val="70D05A6C"/>
    <w:rsid w:val="71571A26"/>
    <w:rsid w:val="716F570F"/>
    <w:rsid w:val="71862468"/>
    <w:rsid w:val="71DA6A64"/>
    <w:rsid w:val="72916F3F"/>
    <w:rsid w:val="72B6136C"/>
    <w:rsid w:val="72F5207A"/>
    <w:rsid w:val="73BC3CD6"/>
    <w:rsid w:val="73DD3AB9"/>
    <w:rsid w:val="745E68EE"/>
    <w:rsid w:val="74B06B73"/>
    <w:rsid w:val="74DA19D2"/>
    <w:rsid w:val="74FE034B"/>
    <w:rsid w:val="75384E58"/>
    <w:rsid w:val="757C714A"/>
    <w:rsid w:val="75ED69AF"/>
    <w:rsid w:val="760F33F4"/>
    <w:rsid w:val="763143F7"/>
    <w:rsid w:val="76AD0057"/>
    <w:rsid w:val="76BE4257"/>
    <w:rsid w:val="76C70638"/>
    <w:rsid w:val="772E1751"/>
    <w:rsid w:val="77553D4A"/>
    <w:rsid w:val="77841F17"/>
    <w:rsid w:val="77AB1EE6"/>
    <w:rsid w:val="77C4779D"/>
    <w:rsid w:val="77C65968"/>
    <w:rsid w:val="77E772FA"/>
    <w:rsid w:val="77ED2E60"/>
    <w:rsid w:val="780879A1"/>
    <w:rsid w:val="78271AE0"/>
    <w:rsid w:val="78335A5F"/>
    <w:rsid w:val="783D20B7"/>
    <w:rsid w:val="784723EF"/>
    <w:rsid w:val="78D91023"/>
    <w:rsid w:val="78FC7722"/>
    <w:rsid w:val="790918EC"/>
    <w:rsid w:val="79384356"/>
    <w:rsid w:val="798E0274"/>
    <w:rsid w:val="79D7762B"/>
    <w:rsid w:val="79F645B3"/>
    <w:rsid w:val="7A13262E"/>
    <w:rsid w:val="7A3A3DC9"/>
    <w:rsid w:val="7A3A405E"/>
    <w:rsid w:val="7A44504D"/>
    <w:rsid w:val="7ABB7867"/>
    <w:rsid w:val="7BBD4282"/>
    <w:rsid w:val="7C0E031A"/>
    <w:rsid w:val="7C431183"/>
    <w:rsid w:val="7C5A7D0B"/>
    <w:rsid w:val="7D2CF5F5"/>
    <w:rsid w:val="7D3F5E90"/>
    <w:rsid w:val="7D723CDD"/>
    <w:rsid w:val="7DA87E8D"/>
    <w:rsid w:val="7DB163E5"/>
    <w:rsid w:val="7E743808"/>
    <w:rsid w:val="7E797663"/>
    <w:rsid w:val="7E7C32CC"/>
    <w:rsid w:val="7EFB1575"/>
    <w:rsid w:val="7F2657B4"/>
    <w:rsid w:val="7F5112CD"/>
    <w:rsid w:val="7F66878C"/>
    <w:rsid w:val="7FCA2ABD"/>
    <w:rsid w:val="A6DF9148"/>
    <w:rsid w:val="BAA39470"/>
    <w:rsid w:val="BDF7A7E5"/>
    <w:rsid w:val="FD8BB2EE"/>
    <w:rsid w:val="FFA530C2"/>
    <w:rsid w:val="FFFF30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uiPriority w:val="0"/>
    <w:rPr>
      <w:i/>
    </w:rPr>
  </w:style>
  <w:style w:type="character" w:customStyle="1" w:styleId="9">
    <w:name w:val="页脚 Char"/>
    <w:basedOn w:val="7"/>
    <w:link w:val="2"/>
    <w:semiHidden/>
    <w:qFormat/>
    <w:uiPriority w:val="99"/>
    <w:rPr>
      <w:sz w:val="18"/>
      <w:szCs w:val="18"/>
    </w:rPr>
  </w:style>
  <w:style w:type="character" w:customStyle="1" w:styleId="10">
    <w:name w:val="页眉 Char"/>
    <w:basedOn w:val="7"/>
    <w:link w:val="3"/>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jcc</Company>
  <Pages>10</Pages>
  <Words>505</Words>
  <Characters>2880</Characters>
  <Lines>24</Lines>
  <Paragraphs>6</Paragraphs>
  <TotalTime>51</TotalTime>
  <ScaleCrop>false</ScaleCrop>
  <LinksUpToDate>false</LinksUpToDate>
  <CharactersWithSpaces>3379</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2023-09-01T07:29:00Z</dcterms:created>
  <dc:creator>刘运吉(刘运吉:)</dc:creator>
  <cp:lastModifiedBy>root001</cp:lastModifiedBy>
  <cp:lastPrinted>2023-10-25T00:33:00Z</cp:lastPrinted>
  <dcterms:modified xsi:type="dcterms:W3CDTF">2023-12-01T11:02:30Z</dcterms:modified>
  <dc:title>赤政办发〔2018〕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FD9B1CD7CC0BA017F35E3F6553D3DE9E</vt:lpwstr>
  </property>
</Properties>
</file>