
<file path=[Content_Types].xml><?xml version="1.0" encoding="utf-8"?>
<Types xmlns="http://schemas.openxmlformats.org/package/2006/content-types">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0941FD" w:rsidRDefault="000941FD" w:rsidP="000941FD">
      <w:pPr>
        <w:spacing w:line="560" w:lineRule="exact"/>
        <w:jc w:val="right"/>
        <w:rPr>
          <w:rFonts w:ascii="仿宋_GB2312" w:hAnsi="Times New Roman" w:cs="Times New Roman"/>
        </w:rPr>
      </w:pPr>
      <w:proofErr w:type="gramStart"/>
      <w:r>
        <w:rPr>
          <w:rFonts w:ascii="仿宋_GB2312" w:hAnsi="Times New Roman" w:cs="Times New Roman" w:hint="eastAsia"/>
        </w:rPr>
        <w:t>赤</w:t>
      </w:r>
      <w:proofErr w:type="gramEnd"/>
      <w:r>
        <w:rPr>
          <w:rFonts w:ascii="仿宋_GB2312" w:hAnsi="Times New Roman" w:cs="Times New Roman" w:hint="eastAsia"/>
        </w:rPr>
        <w:t>政办字〔2022〕</w:t>
      </w:r>
      <w:r>
        <w:rPr>
          <w:rFonts w:ascii="仿宋_GB2312" w:hAnsi="Times New Roman" w:cs="Times New Roman"/>
        </w:rPr>
        <w:t>11</w:t>
      </w:r>
      <w:r>
        <w:rPr>
          <w:rFonts w:ascii="仿宋_GB2312" w:hAnsi="Times New Roman" w:cs="Times New Roman" w:hint="eastAsia"/>
        </w:rPr>
        <w:t>号</w:t>
      </w:r>
    </w:p>
    <w:p w:rsidR="000941FD" w:rsidRDefault="000941FD" w:rsidP="000941FD">
      <w:pPr>
        <w:spacing w:line="560" w:lineRule="exact"/>
        <w:rPr>
          <w:rFonts w:ascii="仿宋_GB2312" w:hAnsi="Times New Roman" w:cs="Times New Roman" w:hint="eastAsia"/>
        </w:rPr>
      </w:pPr>
    </w:p>
    <w:p w:rsidR="000941FD" w:rsidRDefault="000941FD" w:rsidP="000941FD">
      <w:pPr>
        <w:spacing w:line="560" w:lineRule="exact"/>
        <w:jc w:val="center"/>
        <w:rPr>
          <w:rFonts w:ascii="方正小标宋简体" w:eastAsia="方正小标宋简体" w:hAnsi="Times New Roman" w:cs="Times New Roman" w:hint="eastAsia"/>
          <w:sz w:val="44"/>
        </w:rPr>
      </w:pPr>
      <w:r>
        <w:rPr>
          <w:rFonts w:ascii="方正小标宋简体" w:eastAsia="方正小标宋简体" w:hAnsi="Times New Roman" w:cs="Times New Roman" w:hint="eastAsia"/>
          <w:spacing w:val="-14"/>
          <w:sz w:val="44"/>
        </w:rPr>
        <w:t>赤峰市人民政府办公室关于印发《2021年赤峰市</w:t>
      </w:r>
      <w:r>
        <w:rPr>
          <w:rFonts w:ascii="方正小标宋简体" w:eastAsia="方正小标宋简体" w:hAnsi="Times New Roman" w:cs="Times New Roman" w:hint="eastAsia"/>
          <w:sz w:val="44"/>
        </w:rPr>
        <w:t>城市体检工作实施方案》的通知</w:t>
      </w:r>
    </w:p>
    <w:p w:rsidR="000941FD" w:rsidRDefault="000941FD" w:rsidP="000941FD">
      <w:pPr>
        <w:spacing w:line="560" w:lineRule="exact"/>
        <w:rPr>
          <w:rFonts w:ascii="仿宋_GB2312" w:hAnsi="Times New Roman" w:cs="Times New Roman" w:hint="eastAsia"/>
        </w:rPr>
      </w:pPr>
    </w:p>
    <w:p w:rsidR="000941FD" w:rsidRDefault="000941FD" w:rsidP="000941FD">
      <w:pPr>
        <w:spacing w:line="560" w:lineRule="exact"/>
        <w:rPr>
          <w:rFonts w:ascii="仿宋_GB2312" w:hAnsi="Times New Roman" w:cs="Times New Roman" w:hint="eastAsia"/>
        </w:rPr>
      </w:pPr>
      <w:r>
        <w:rPr>
          <w:rFonts w:ascii="仿宋_GB2312" w:hAnsi="Times New Roman" w:cs="Times New Roman" w:hint="eastAsia"/>
        </w:rPr>
        <w:t>喀</w:t>
      </w:r>
      <w:proofErr w:type="gramStart"/>
      <w:r>
        <w:rPr>
          <w:rFonts w:ascii="仿宋_GB2312" w:hAnsi="Times New Roman" w:cs="Times New Roman" w:hint="eastAsia"/>
        </w:rPr>
        <w:t>喇</w:t>
      </w:r>
      <w:proofErr w:type="gramEnd"/>
      <w:r>
        <w:rPr>
          <w:rFonts w:ascii="仿宋_GB2312" w:hAnsi="Times New Roman" w:cs="Times New Roman" w:hint="eastAsia"/>
        </w:rPr>
        <w:t>沁旗、红山区、元宝山区、松山区人民政府，市直各有关委办局：</w:t>
      </w:r>
    </w:p>
    <w:p w:rsidR="000941FD" w:rsidRDefault="000941FD" w:rsidP="000941FD">
      <w:pPr>
        <w:spacing w:line="560" w:lineRule="exact"/>
        <w:ind w:firstLineChars="200" w:firstLine="616"/>
        <w:rPr>
          <w:rFonts w:ascii="仿宋_GB2312" w:hAnsi="Times New Roman" w:cs="Times New Roman" w:hint="eastAsia"/>
          <w:spacing w:val="-6"/>
        </w:rPr>
      </w:pPr>
      <w:r>
        <w:rPr>
          <w:rFonts w:ascii="仿宋_GB2312" w:hAnsi="Times New Roman" w:cs="Times New Roman" w:hint="eastAsia"/>
          <w:spacing w:val="-6"/>
        </w:rPr>
        <w:t>《2021年赤峰市城市体检工作实施方案》已经市政府2022年第3次常务会议审议通过，现印发给你们，请认真贯彻执行。</w:t>
      </w:r>
    </w:p>
    <w:p w:rsidR="000941FD" w:rsidRDefault="000941FD" w:rsidP="000941FD">
      <w:pPr>
        <w:spacing w:line="560" w:lineRule="exact"/>
        <w:rPr>
          <w:rFonts w:ascii="仿宋_GB2312" w:hAnsi="Times New Roman" w:cs="Times New Roman" w:hint="eastAsia"/>
        </w:rPr>
      </w:pPr>
    </w:p>
    <w:p w:rsidR="000941FD" w:rsidRDefault="000941FD" w:rsidP="000941FD">
      <w:pPr>
        <w:spacing w:line="560" w:lineRule="exact"/>
        <w:rPr>
          <w:rFonts w:ascii="仿宋_GB2312" w:hAnsi="Times New Roman" w:cs="Times New Roman" w:hint="eastAsia"/>
        </w:rPr>
      </w:pPr>
    </w:p>
    <w:p w:rsidR="000941FD" w:rsidRDefault="000941FD" w:rsidP="000941FD">
      <w:pPr>
        <w:spacing w:line="560" w:lineRule="exact"/>
        <w:rPr>
          <w:rFonts w:ascii="仿宋_GB2312" w:hAnsi="Times New Roman" w:cs="Times New Roman" w:hint="eastAsia"/>
        </w:rPr>
      </w:pPr>
    </w:p>
    <w:p w:rsidR="000941FD" w:rsidRDefault="000941FD" w:rsidP="000941FD">
      <w:pPr>
        <w:spacing w:line="560" w:lineRule="exact"/>
        <w:rPr>
          <w:rFonts w:ascii="仿宋_GB2312" w:hAnsi="Times New Roman" w:cs="Times New Roman" w:hint="eastAsia"/>
        </w:rPr>
      </w:pPr>
    </w:p>
    <w:p w:rsidR="000941FD" w:rsidRDefault="000941FD" w:rsidP="000941FD">
      <w:pPr>
        <w:wordWrap w:val="0"/>
        <w:spacing w:line="560" w:lineRule="exact"/>
        <w:jc w:val="right"/>
        <w:rPr>
          <w:rFonts w:ascii="仿宋_GB2312" w:hAnsi="Times New Roman" w:cs="Times New Roman" w:hint="eastAsia"/>
        </w:rPr>
      </w:pPr>
      <w:r>
        <w:rPr>
          <w:rFonts w:ascii="仿宋_GB2312" w:hAnsi="Times New Roman" w:cs="Times New Roman" w:hint="eastAsia"/>
        </w:rPr>
        <w:t>2022年3月</w:t>
      </w:r>
      <w:r>
        <w:rPr>
          <w:rFonts w:ascii="仿宋_GB2312" w:hAnsi="Times New Roman" w:cs="Times New Roman"/>
        </w:rPr>
        <w:t>10</w:t>
      </w:r>
      <w:bookmarkStart w:id="0" w:name="_GoBack"/>
      <w:bookmarkEnd w:id="0"/>
      <w:r>
        <w:rPr>
          <w:rFonts w:ascii="仿宋_GB2312" w:hAnsi="Times New Roman" w:cs="Times New Roman" w:hint="eastAsia"/>
        </w:rPr>
        <w:t xml:space="preserve">日        </w:t>
      </w:r>
    </w:p>
    <w:p w:rsidR="000941FD" w:rsidRDefault="000941FD" w:rsidP="000941FD">
      <w:pPr>
        <w:spacing w:line="560" w:lineRule="exact"/>
        <w:ind w:firstLineChars="200" w:firstLine="640"/>
        <w:rPr>
          <w:rFonts w:ascii="仿宋_GB2312" w:hAnsi="Times New Roman" w:cs="Times New Roman" w:hint="eastAsia"/>
        </w:rPr>
      </w:pPr>
      <w:r>
        <w:rPr>
          <w:rFonts w:ascii="仿宋_GB2312" w:hAnsi="Times New Roman" w:cs="Times New Roman" w:hint="eastAsia"/>
        </w:rPr>
        <w:t>（此件公开发布）</w:t>
      </w:r>
    </w:p>
    <w:p w:rsidR="000941FD" w:rsidRDefault="000941FD" w:rsidP="000941FD">
      <w:pPr>
        <w:spacing w:line="560" w:lineRule="exact"/>
        <w:ind w:firstLineChars="200" w:firstLine="640"/>
        <w:rPr>
          <w:rFonts w:ascii="仿宋_GB2312" w:hAnsi="Times New Roman" w:cs="Times New Roman" w:hint="eastAsia"/>
        </w:rPr>
      </w:pPr>
    </w:p>
    <w:p w:rsidR="000941FD" w:rsidRDefault="000941FD" w:rsidP="000941FD">
      <w:pPr>
        <w:spacing w:line="560" w:lineRule="exact"/>
        <w:ind w:firstLineChars="200" w:firstLine="640"/>
        <w:rPr>
          <w:rFonts w:ascii="仿宋_GB2312" w:hAnsi="Times New Roman" w:cs="Times New Roman" w:hint="eastAsia"/>
        </w:rPr>
      </w:pPr>
    </w:p>
    <w:p w:rsidR="000941FD" w:rsidRDefault="000941FD" w:rsidP="000941FD">
      <w:pPr>
        <w:spacing w:line="560" w:lineRule="exact"/>
        <w:ind w:firstLineChars="200" w:firstLine="640"/>
        <w:rPr>
          <w:rFonts w:ascii="Times New Roman" w:hAnsi="Times New Roman" w:cs="Times New Roman" w:hint="eastAsia"/>
        </w:rPr>
      </w:pPr>
    </w:p>
    <w:p w:rsidR="000941FD" w:rsidRDefault="000941FD" w:rsidP="000941FD">
      <w:pPr>
        <w:spacing w:line="560" w:lineRule="exact"/>
        <w:ind w:firstLineChars="200" w:firstLine="640"/>
        <w:rPr>
          <w:rFonts w:ascii="Times New Roman" w:hAnsi="Times New Roman" w:cs="Times New Roman"/>
        </w:rPr>
      </w:pPr>
    </w:p>
    <w:p w:rsidR="000941FD" w:rsidRDefault="000941FD" w:rsidP="000941FD">
      <w:pPr>
        <w:spacing w:line="560" w:lineRule="exact"/>
        <w:ind w:firstLineChars="200" w:firstLine="640"/>
        <w:rPr>
          <w:rFonts w:ascii="Times New Roman" w:hAnsi="Times New Roman" w:cs="Times New Roman"/>
        </w:rPr>
      </w:pPr>
    </w:p>
    <w:p w:rsidR="000941FD" w:rsidRDefault="000941FD" w:rsidP="000941FD">
      <w:pPr>
        <w:spacing w:line="560" w:lineRule="exact"/>
        <w:ind w:firstLineChars="200" w:firstLine="640"/>
        <w:rPr>
          <w:rFonts w:ascii="Times New Roman" w:hAnsi="Times New Roman" w:cs="Times New Roman"/>
        </w:rPr>
      </w:pPr>
    </w:p>
    <w:p w:rsidR="000941FD" w:rsidRDefault="000941FD" w:rsidP="000941FD">
      <w:pPr>
        <w:spacing w:line="560" w:lineRule="exact"/>
        <w:ind w:firstLineChars="200" w:firstLine="640"/>
        <w:rPr>
          <w:rFonts w:ascii="Times New Roman" w:hAnsi="Times New Roman" w:cs="Times New Roman"/>
        </w:rPr>
      </w:pPr>
    </w:p>
    <w:p w:rsidR="000941FD" w:rsidRDefault="000941FD" w:rsidP="000941FD">
      <w:pPr>
        <w:spacing w:line="560" w:lineRule="exact"/>
        <w:jc w:val="center"/>
        <w:rPr>
          <w:rFonts w:ascii="Times New Roman" w:eastAsia="方正小标宋简体" w:hAnsi="Times New Roman" w:cs="Times New Roman"/>
          <w:sz w:val="44"/>
          <w:szCs w:val="44"/>
        </w:rPr>
      </w:pPr>
      <w:r>
        <w:rPr>
          <w:rFonts w:ascii="Times New Roman" w:eastAsia="方正小标宋简体" w:hAnsi="Times New Roman" w:cs="Times New Roman"/>
          <w:sz w:val="44"/>
          <w:szCs w:val="44"/>
        </w:rPr>
        <w:t>2021</w:t>
      </w:r>
      <w:r>
        <w:rPr>
          <w:rFonts w:ascii="Times New Roman" w:eastAsia="方正小标宋简体" w:hAnsi="Times New Roman" w:cs="Times New Roman" w:hint="eastAsia"/>
          <w:sz w:val="44"/>
          <w:szCs w:val="44"/>
        </w:rPr>
        <w:t>年赤峰市城市体检工作实施方案</w:t>
      </w:r>
    </w:p>
    <w:p w:rsidR="000941FD" w:rsidRDefault="000941FD" w:rsidP="000941FD">
      <w:pPr>
        <w:spacing w:line="560" w:lineRule="exact"/>
        <w:jc w:val="center"/>
        <w:rPr>
          <w:rFonts w:ascii="Times New Roman" w:eastAsia="方正小标宋简体" w:hAnsi="Times New Roman" w:cs="Times New Roman"/>
          <w:sz w:val="44"/>
          <w:szCs w:val="44"/>
        </w:rPr>
      </w:pPr>
    </w:p>
    <w:p w:rsidR="000941FD" w:rsidRDefault="000941FD" w:rsidP="000941FD">
      <w:pPr>
        <w:spacing w:line="560" w:lineRule="exact"/>
        <w:ind w:firstLine="645"/>
        <w:rPr>
          <w:rFonts w:ascii="Times New Roman" w:hAnsi="Times New Roman" w:cs="Times New Roman"/>
          <w:szCs w:val="32"/>
        </w:rPr>
      </w:pPr>
      <w:r>
        <w:rPr>
          <w:rFonts w:ascii="Times New Roman" w:hAnsi="Times New Roman" w:cs="Times New Roman" w:hint="eastAsia"/>
        </w:rPr>
        <w:lastRenderedPageBreak/>
        <w:t>为深入贯彻落实新发展理念，改善城市人居环境，推动赤峰市城市高质量发展，根据《住房和城乡建设部关于开展</w:t>
      </w:r>
      <w:r>
        <w:rPr>
          <w:rFonts w:ascii="Times New Roman" w:hAnsi="Times New Roman" w:cs="Times New Roman"/>
        </w:rPr>
        <w:t>2021</w:t>
      </w:r>
      <w:r>
        <w:rPr>
          <w:rFonts w:ascii="Times New Roman" w:hAnsi="Times New Roman" w:cs="Times New Roman" w:hint="eastAsia"/>
        </w:rPr>
        <w:t>年城市体检工作的通知》（</w:t>
      </w:r>
      <w:proofErr w:type="gramStart"/>
      <w:r>
        <w:rPr>
          <w:rFonts w:ascii="Times New Roman" w:hAnsi="Times New Roman" w:cs="Times New Roman" w:hint="eastAsia"/>
        </w:rPr>
        <w:t>建科函〔</w:t>
      </w:r>
      <w:r>
        <w:rPr>
          <w:rFonts w:ascii="Times New Roman" w:hAnsi="Times New Roman" w:cs="Times New Roman"/>
        </w:rPr>
        <w:t>2021</w:t>
      </w:r>
      <w:r>
        <w:rPr>
          <w:rFonts w:ascii="Times New Roman" w:hAnsi="Times New Roman" w:cs="Times New Roman" w:hint="eastAsia"/>
        </w:rPr>
        <w:t>〕</w:t>
      </w:r>
      <w:proofErr w:type="gramEnd"/>
      <w:r>
        <w:rPr>
          <w:rFonts w:ascii="Times New Roman" w:hAnsi="Times New Roman" w:cs="Times New Roman"/>
        </w:rPr>
        <w:t>44</w:t>
      </w:r>
      <w:r>
        <w:rPr>
          <w:rFonts w:ascii="Times New Roman" w:hAnsi="Times New Roman" w:cs="Times New Roman" w:hint="eastAsia"/>
        </w:rPr>
        <w:t>号）、《内蒙古自治区住房和城乡建设厅关于扩大开展</w:t>
      </w:r>
      <w:r>
        <w:rPr>
          <w:rFonts w:ascii="Times New Roman" w:hAnsi="Times New Roman" w:cs="Times New Roman"/>
        </w:rPr>
        <w:t>2021</w:t>
      </w:r>
      <w:r>
        <w:rPr>
          <w:rFonts w:ascii="Times New Roman" w:hAnsi="Times New Roman" w:cs="Times New Roman" w:hint="eastAsia"/>
        </w:rPr>
        <w:t>年城市体检工作的函》精神，结合我市实际，制定本方案。</w:t>
      </w:r>
    </w:p>
    <w:p w:rsidR="000941FD" w:rsidRDefault="000941FD" w:rsidP="000941FD">
      <w:pPr>
        <w:spacing w:line="560" w:lineRule="exact"/>
        <w:ind w:firstLine="645"/>
        <w:rPr>
          <w:rFonts w:ascii="Times New Roman" w:eastAsia="黑体" w:hAnsi="Times New Roman" w:cs="Times New Roman"/>
        </w:rPr>
      </w:pPr>
      <w:r>
        <w:rPr>
          <w:rFonts w:ascii="Times New Roman" w:eastAsia="黑体" w:hAnsi="Times New Roman" w:cs="Times New Roman" w:hint="eastAsia"/>
        </w:rPr>
        <w:t>一、总体要求</w:t>
      </w:r>
    </w:p>
    <w:p w:rsidR="000941FD" w:rsidRDefault="000941FD" w:rsidP="000941FD">
      <w:pPr>
        <w:spacing w:line="560" w:lineRule="exact"/>
        <w:ind w:firstLine="645"/>
        <w:rPr>
          <w:rFonts w:ascii="Times New Roman" w:hAnsi="Times New Roman" w:cs="Times New Roman"/>
        </w:rPr>
      </w:pPr>
      <w:r>
        <w:rPr>
          <w:rFonts w:ascii="Times New Roman" w:eastAsia="楷体_GB2312" w:hAnsi="Times New Roman" w:cs="Times New Roman" w:hint="eastAsia"/>
        </w:rPr>
        <w:t>（一）指导思想。</w:t>
      </w:r>
      <w:r>
        <w:rPr>
          <w:rFonts w:ascii="Times New Roman" w:hAnsi="Times New Roman" w:cs="Times New Roman" w:hint="eastAsia"/>
        </w:rPr>
        <w:t>以习近平新时代中国特色社会主义思想为指导，全面贯彻落实党的十九大和十九届历次全会精神，深入贯彻习近平总书记关于城市工作的重要论述、关于建立</w:t>
      </w:r>
      <w:r>
        <w:rPr>
          <w:rFonts w:ascii="Times New Roman" w:hAnsi="Times New Roman" w:cs="Times New Roman"/>
        </w:rPr>
        <w:t>“</w:t>
      </w:r>
      <w:r>
        <w:rPr>
          <w:rFonts w:ascii="Times New Roman" w:hAnsi="Times New Roman" w:cs="Times New Roman" w:hint="eastAsia"/>
        </w:rPr>
        <w:t>城市体检</w:t>
      </w:r>
      <w:r>
        <w:rPr>
          <w:rFonts w:ascii="Times New Roman" w:hAnsi="Times New Roman" w:cs="Times New Roman"/>
        </w:rPr>
        <w:t>”</w:t>
      </w:r>
      <w:r>
        <w:rPr>
          <w:rFonts w:ascii="Times New Roman" w:hAnsi="Times New Roman" w:cs="Times New Roman" w:hint="eastAsia"/>
        </w:rPr>
        <w:t>评估制的重要批示精神和对内蒙古重要指示批示精神，</w:t>
      </w:r>
      <w:r>
        <w:rPr>
          <w:rFonts w:ascii="Times New Roman" w:hAnsi="Times New Roman" w:cs="Times New Roman" w:hint="eastAsia"/>
          <w:color w:val="000000" w:themeColor="text1"/>
        </w:rPr>
        <w:t>紧紧围绕打造</w:t>
      </w:r>
      <w:r>
        <w:rPr>
          <w:rFonts w:ascii="Times New Roman" w:hAnsi="Times New Roman" w:cs="Times New Roman"/>
          <w:color w:val="000000" w:themeColor="text1"/>
        </w:rPr>
        <w:t>“</w:t>
      </w:r>
      <w:r>
        <w:rPr>
          <w:rFonts w:ascii="Times New Roman" w:hAnsi="Times New Roman" w:cs="Times New Roman" w:hint="eastAsia"/>
          <w:color w:val="000000" w:themeColor="text1"/>
        </w:rPr>
        <w:t>双子星座</w:t>
      </w:r>
      <w:r>
        <w:rPr>
          <w:rFonts w:ascii="Times New Roman" w:hAnsi="Times New Roman" w:cs="Times New Roman"/>
          <w:color w:val="000000" w:themeColor="text1"/>
        </w:rPr>
        <w:t>”</w:t>
      </w:r>
      <w:r>
        <w:rPr>
          <w:rFonts w:ascii="Times New Roman" w:hAnsi="Times New Roman" w:cs="Times New Roman" w:hint="eastAsia"/>
          <w:color w:val="000000" w:themeColor="text1"/>
        </w:rPr>
        <w:t>、建设区域中心城市战略发展定位，</w:t>
      </w:r>
      <w:r>
        <w:rPr>
          <w:rFonts w:ascii="Times New Roman" w:hAnsi="Times New Roman" w:cs="Times New Roman" w:hint="eastAsia"/>
        </w:rPr>
        <w:t>立足新发展阶段，运用新发展理念，融入新发展格局，牢固树立以人民为中心的发展思想，统筹发展与安全，以推动城市高质量发展为主题，以绿色低碳发展为路径，以城市体检评估为手段，优化城市布局、完善城市结构、增强城市韧性，促进城市可持续发展。</w:t>
      </w:r>
    </w:p>
    <w:p w:rsidR="000941FD" w:rsidRDefault="000941FD" w:rsidP="000941FD">
      <w:pPr>
        <w:spacing w:line="560" w:lineRule="exact"/>
        <w:ind w:firstLineChars="200" w:firstLine="640"/>
        <w:rPr>
          <w:rFonts w:ascii="Times New Roman" w:hAnsi="Times New Roman" w:cs="Times New Roman"/>
        </w:rPr>
      </w:pPr>
      <w:r>
        <w:rPr>
          <w:rFonts w:ascii="Times New Roman" w:eastAsia="楷体_GB2312" w:hAnsi="Times New Roman" w:cs="Times New Roman" w:hint="eastAsia"/>
        </w:rPr>
        <w:t>（二）工作目标。</w:t>
      </w:r>
      <w:r>
        <w:rPr>
          <w:rFonts w:ascii="仿宋_GB2312" w:hAnsi="Times New Roman" w:cs="Times New Roman" w:hint="eastAsia"/>
        </w:rPr>
        <w:t>我市作为城市体检试点城市，要</w:t>
      </w:r>
      <w:r>
        <w:rPr>
          <w:rFonts w:ascii="Times New Roman" w:hAnsi="Times New Roman" w:cs="Times New Roman" w:hint="eastAsia"/>
        </w:rPr>
        <w:t>把城市体检作为统筹城市规划建设管理、推行实施城市更新行动、促进城市开发建设方式转型的重要抓手，建立发现问题、整改问题、巩固提升的联动工作机制，精准查找赤峰市城市建设和发展中的短板与不足，分析论证存在的</w:t>
      </w:r>
      <w:r>
        <w:rPr>
          <w:rFonts w:ascii="Times New Roman" w:hAnsi="Times New Roman" w:cs="Times New Roman"/>
        </w:rPr>
        <w:t>“</w:t>
      </w:r>
      <w:r>
        <w:rPr>
          <w:rFonts w:ascii="Times New Roman" w:hAnsi="Times New Roman" w:cs="Times New Roman" w:hint="eastAsia"/>
        </w:rPr>
        <w:t>病根</w:t>
      </w:r>
      <w:r>
        <w:rPr>
          <w:rFonts w:ascii="Times New Roman" w:hAnsi="Times New Roman" w:cs="Times New Roman"/>
        </w:rPr>
        <w:t>”“</w:t>
      </w:r>
      <w:r>
        <w:rPr>
          <w:rFonts w:ascii="Times New Roman" w:hAnsi="Times New Roman" w:cs="Times New Roman" w:hint="eastAsia"/>
        </w:rPr>
        <w:t>病因</w:t>
      </w:r>
      <w:r>
        <w:rPr>
          <w:rFonts w:ascii="Times New Roman" w:hAnsi="Times New Roman" w:cs="Times New Roman"/>
        </w:rPr>
        <w:t>”</w:t>
      </w:r>
      <w:r>
        <w:rPr>
          <w:rFonts w:ascii="Times New Roman" w:hAnsi="Times New Roman" w:cs="Times New Roman" w:hint="eastAsia"/>
        </w:rPr>
        <w:t>，及时提出行之有效的对策建议和整改措施，以全面提升城市综合承载力，更好地推动赤峰市高质量发展，建设生态宜居、健康舒适、安全韧性、交通便捷、整洁有序、多元包容、富</w:t>
      </w:r>
      <w:r>
        <w:rPr>
          <w:rFonts w:ascii="Times New Roman" w:hAnsi="Times New Roman" w:cs="Times New Roman" w:hint="eastAsia"/>
        </w:rPr>
        <w:lastRenderedPageBreak/>
        <w:t>有活力和地方特色的</w:t>
      </w:r>
      <w:r>
        <w:rPr>
          <w:rFonts w:ascii="Times New Roman" w:hAnsi="Times New Roman" w:cs="Times New Roman"/>
        </w:rPr>
        <w:t>“</w:t>
      </w:r>
      <w:r>
        <w:rPr>
          <w:rFonts w:ascii="Times New Roman" w:hAnsi="Times New Roman" w:cs="Times New Roman" w:hint="eastAsia"/>
        </w:rPr>
        <w:t>美丽赤峰</w:t>
      </w:r>
      <w:r>
        <w:rPr>
          <w:rFonts w:ascii="Times New Roman" w:hAnsi="Times New Roman" w:cs="Times New Roman"/>
        </w:rPr>
        <w:t>”</w:t>
      </w:r>
      <w:r>
        <w:rPr>
          <w:rFonts w:ascii="Times New Roman" w:hAnsi="Times New Roman" w:cs="Times New Roman" w:hint="eastAsia"/>
        </w:rPr>
        <w:t>。</w:t>
      </w:r>
    </w:p>
    <w:p w:rsidR="000941FD" w:rsidRDefault="000941FD" w:rsidP="000941FD">
      <w:pPr>
        <w:spacing w:line="560" w:lineRule="exact"/>
        <w:ind w:firstLine="645"/>
        <w:rPr>
          <w:rFonts w:ascii="Times New Roman" w:eastAsia="黑体" w:hAnsi="Times New Roman" w:cs="Times New Roman"/>
        </w:rPr>
      </w:pPr>
      <w:r>
        <w:rPr>
          <w:rFonts w:ascii="Times New Roman" w:eastAsia="黑体" w:hAnsi="Times New Roman" w:cs="Times New Roman" w:hint="eastAsia"/>
        </w:rPr>
        <w:t>二、工作范围</w:t>
      </w:r>
    </w:p>
    <w:p w:rsidR="000941FD" w:rsidRDefault="000941FD" w:rsidP="000941FD">
      <w:pPr>
        <w:spacing w:line="560" w:lineRule="exact"/>
        <w:ind w:firstLineChars="200" w:firstLine="640"/>
        <w:rPr>
          <w:rFonts w:ascii="Times New Roman" w:hAnsi="Times New Roman" w:cs="Times New Roman"/>
        </w:rPr>
      </w:pPr>
      <w:r>
        <w:rPr>
          <w:rFonts w:ascii="Times New Roman" w:hAnsi="Times New Roman" w:cs="Times New Roman" w:hint="eastAsia"/>
        </w:rPr>
        <w:t>赤峰市城市体检工作在赤峰市城市建成区范围内开展，主要包括红山区、元宝山区、松山区城市建成区以及赤峰商贸服务物流园区和美工贸园区。</w:t>
      </w:r>
    </w:p>
    <w:p w:rsidR="000941FD" w:rsidRDefault="000941FD" w:rsidP="000941FD">
      <w:pPr>
        <w:spacing w:line="560" w:lineRule="exact"/>
        <w:ind w:firstLine="645"/>
        <w:rPr>
          <w:rFonts w:ascii="Times New Roman" w:eastAsia="黑体" w:hAnsi="Times New Roman" w:cs="Times New Roman"/>
        </w:rPr>
      </w:pPr>
      <w:r>
        <w:rPr>
          <w:rFonts w:ascii="Times New Roman" w:eastAsia="黑体" w:hAnsi="Times New Roman" w:cs="Times New Roman" w:hint="eastAsia"/>
        </w:rPr>
        <w:t>三、工作任务及步骤</w:t>
      </w:r>
    </w:p>
    <w:p w:rsidR="000941FD" w:rsidRDefault="000941FD" w:rsidP="000941FD">
      <w:pPr>
        <w:spacing w:line="560" w:lineRule="exact"/>
        <w:ind w:firstLine="645"/>
        <w:rPr>
          <w:rFonts w:ascii="Times New Roman" w:hAnsi="Times New Roman" w:cs="Times New Roman"/>
        </w:rPr>
      </w:pPr>
      <w:r>
        <w:rPr>
          <w:rFonts w:ascii="Times New Roman" w:hAnsi="Times New Roman" w:cs="Times New Roman" w:hint="eastAsia"/>
        </w:rPr>
        <w:t>城市体检主要为组织城市自体检，包括数据采集、分析论证、问题诊断和形成体检报告等环节，各环节可结合开展民意调查、交叉同步进行。具体工作步骤及安排如下：</w:t>
      </w:r>
    </w:p>
    <w:p w:rsidR="000941FD" w:rsidRDefault="000941FD" w:rsidP="000941FD">
      <w:pPr>
        <w:spacing w:line="560" w:lineRule="exact"/>
        <w:ind w:firstLine="645"/>
        <w:rPr>
          <w:rFonts w:ascii="Times New Roman" w:hAnsi="Times New Roman" w:cs="Times New Roman"/>
        </w:rPr>
      </w:pPr>
      <w:r>
        <w:rPr>
          <w:rFonts w:ascii="Times New Roman" w:eastAsia="楷体_GB2312" w:hAnsi="Times New Roman" w:cs="Times New Roman" w:hint="eastAsia"/>
        </w:rPr>
        <w:t>（一）数据采集</w:t>
      </w:r>
      <w:r>
        <w:rPr>
          <w:rFonts w:ascii="Times New Roman" w:hAnsi="Times New Roman" w:cs="Times New Roman" w:hint="eastAsia"/>
        </w:rPr>
        <w:t>。参照《内蒙古自治区城市体检技术导则（试行）》</w:t>
      </w:r>
      <w:r>
        <w:rPr>
          <w:rFonts w:ascii="Times New Roman" w:hAnsi="Times New Roman" w:cs="Times New Roman"/>
        </w:rPr>
        <w:t>8</w:t>
      </w:r>
      <w:r>
        <w:rPr>
          <w:rFonts w:ascii="Times New Roman" w:hAnsi="Times New Roman" w:cs="Times New Roman" w:hint="eastAsia"/>
        </w:rPr>
        <w:t>个方面</w:t>
      </w:r>
      <w:r>
        <w:rPr>
          <w:rFonts w:ascii="Times New Roman" w:hAnsi="Times New Roman" w:cs="Times New Roman"/>
        </w:rPr>
        <w:t>74</w:t>
      </w:r>
      <w:r>
        <w:rPr>
          <w:rFonts w:ascii="Times New Roman" w:hAnsi="Times New Roman" w:cs="Times New Roman" w:hint="eastAsia"/>
        </w:rPr>
        <w:t>项指标，适当增加我市特色指标，构建我市城市体检指标体系，并明确指标定义、计算方法、提取口径等。各责任单位对照《</w:t>
      </w:r>
      <w:r>
        <w:rPr>
          <w:rFonts w:ascii="Times New Roman" w:hAnsi="Times New Roman" w:cs="Times New Roman"/>
        </w:rPr>
        <w:t>2021</w:t>
      </w:r>
      <w:r>
        <w:rPr>
          <w:rFonts w:ascii="Times New Roman" w:hAnsi="Times New Roman" w:cs="Times New Roman" w:hint="eastAsia"/>
        </w:rPr>
        <w:t>年城市体检指标体系任务分工表》（详见附件</w:t>
      </w:r>
      <w:r>
        <w:rPr>
          <w:rFonts w:ascii="Times New Roman" w:hAnsi="Times New Roman" w:cs="Times New Roman"/>
        </w:rPr>
        <w:t>2</w:t>
      </w:r>
      <w:r>
        <w:rPr>
          <w:rFonts w:ascii="Times New Roman" w:hAnsi="Times New Roman" w:cs="Times New Roman" w:hint="eastAsia"/>
        </w:rPr>
        <w:t>）分工，填报近五年（</w:t>
      </w:r>
      <w:r>
        <w:rPr>
          <w:rFonts w:ascii="Times New Roman" w:hAnsi="Times New Roman" w:cs="Times New Roman"/>
        </w:rPr>
        <w:t>2016-2020</w:t>
      </w:r>
      <w:r>
        <w:rPr>
          <w:rFonts w:ascii="Times New Roman" w:hAnsi="Times New Roman" w:cs="Times New Roman" w:hint="eastAsia"/>
        </w:rPr>
        <w:t>）的专项数据并明确数据来源，数据应以公开发布的经济社会统计数据、城市建设数据、</w:t>
      </w:r>
      <w:proofErr w:type="gramStart"/>
      <w:r>
        <w:rPr>
          <w:rFonts w:ascii="Times New Roman" w:hAnsi="Times New Roman" w:cs="Times New Roman" w:hint="eastAsia"/>
        </w:rPr>
        <w:t>地理国情</w:t>
      </w:r>
      <w:proofErr w:type="gramEnd"/>
      <w:r>
        <w:rPr>
          <w:rFonts w:ascii="Times New Roman" w:hAnsi="Times New Roman" w:cs="Times New Roman" w:hint="eastAsia"/>
        </w:rPr>
        <w:t>普查数据等常规统计数据为基础，结合运用新技术手段现场采集数据以及抓取互联网大数据等新型数据，建立各行业指标数据库，最终汇总形成赤峰市城市体检基础数据库。采集数据截止时点为</w:t>
      </w:r>
      <w:r>
        <w:rPr>
          <w:rFonts w:ascii="Times New Roman" w:hAnsi="Times New Roman" w:cs="Times New Roman"/>
        </w:rPr>
        <w:t>2020</w:t>
      </w:r>
      <w:r>
        <w:rPr>
          <w:rFonts w:ascii="Times New Roman" w:hAnsi="Times New Roman" w:cs="Times New Roman" w:hint="eastAsia"/>
        </w:rPr>
        <w:t>年</w:t>
      </w:r>
      <w:r>
        <w:rPr>
          <w:rFonts w:ascii="Times New Roman" w:hAnsi="Times New Roman" w:cs="Times New Roman"/>
        </w:rPr>
        <w:t>12</w:t>
      </w:r>
      <w:r>
        <w:rPr>
          <w:rFonts w:ascii="Times New Roman" w:hAnsi="Times New Roman" w:cs="Times New Roman" w:hint="eastAsia"/>
        </w:rPr>
        <w:t>月</w:t>
      </w:r>
      <w:r>
        <w:rPr>
          <w:rFonts w:ascii="Times New Roman" w:hAnsi="Times New Roman" w:cs="Times New Roman"/>
        </w:rPr>
        <w:t>31</w:t>
      </w:r>
      <w:r>
        <w:rPr>
          <w:rFonts w:ascii="Times New Roman" w:hAnsi="Times New Roman" w:cs="Times New Roman" w:hint="eastAsia"/>
        </w:rPr>
        <w:t>日。（责任单位：市城市体检领导小组各成员单位，完成时限：</w:t>
      </w:r>
      <w:r>
        <w:rPr>
          <w:rFonts w:ascii="Times New Roman" w:hAnsi="Times New Roman" w:cs="Times New Roman"/>
        </w:rPr>
        <w:t>2022</w:t>
      </w:r>
      <w:r>
        <w:rPr>
          <w:rFonts w:ascii="Times New Roman" w:hAnsi="Times New Roman" w:cs="Times New Roman" w:hint="eastAsia"/>
        </w:rPr>
        <w:t>年</w:t>
      </w:r>
      <w:r>
        <w:rPr>
          <w:rFonts w:ascii="Times New Roman" w:hAnsi="Times New Roman" w:cs="Times New Roman"/>
        </w:rPr>
        <w:t>3</w:t>
      </w:r>
      <w:r>
        <w:rPr>
          <w:rFonts w:ascii="Times New Roman" w:hAnsi="Times New Roman" w:cs="Times New Roman" w:hint="eastAsia"/>
        </w:rPr>
        <w:t>月</w:t>
      </w:r>
      <w:r>
        <w:rPr>
          <w:rFonts w:ascii="Times New Roman" w:hAnsi="Times New Roman" w:cs="Times New Roman"/>
        </w:rPr>
        <w:t>11</w:t>
      </w:r>
      <w:r>
        <w:rPr>
          <w:rFonts w:ascii="Times New Roman" w:hAnsi="Times New Roman" w:cs="Times New Roman" w:hint="eastAsia"/>
        </w:rPr>
        <w:t>日前）</w:t>
      </w:r>
    </w:p>
    <w:p w:rsidR="000941FD" w:rsidRDefault="000941FD" w:rsidP="000941FD">
      <w:pPr>
        <w:spacing w:line="560" w:lineRule="exact"/>
        <w:ind w:firstLine="645"/>
        <w:rPr>
          <w:rFonts w:ascii="Times New Roman" w:hAnsi="Times New Roman" w:cs="Times New Roman"/>
        </w:rPr>
      </w:pPr>
      <w:r>
        <w:rPr>
          <w:rFonts w:ascii="Times New Roman" w:eastAsia="楷体_GB2312" w:hAnsi="Times New Roman" w:cs="Times New Roman" w:hint="eastAsia"/>
        </w:rPr>
        <w:t>（二）分析论证。</w:t>
      </w:r>
      <w:r>
        <w:rPr>
          <w:rFonts w:ascii="Times New Roman" w:hAnsi="Times New Roman" w:cs="Times New Roman" w:hint="eastAsia"/>
        </w:rPr>
        <w:t>成立由各成员单位选派专家及外聘专家组成的技术团队，确定分析评价方法，对已形成的赤峰市城市体检数据库的数据资料，按照定性与定量、主观与客观</w:t>
      </w:r>
      <w:r>
        <w:rPr>
          <w:rFonts w:ascii="Times New Roman" w:hAnsi="Times New Roman" w:cs="Times New Roman" w:hint="eastAsia"/>
        </w:rPr>
        <w:lastRenderedPageBreak/>
        <w:t>相结合的原则分析论证，从国内同等城市发展水平、国家或地方标准规范、城市定位及发展目标等多维度，综合评价城市人居环境质量，全面排查城市建设发展管理中存在的问题、短板，梳理形成</w:t>
      </w:r>
      <w:r>
        <w:rPr>
          <w:rFonts w:ascii="Times New Roman" w:hAnsi="Times New Roman" w:cs="Times New Roman"/>
        </w:rPr>
        <w:t>“</w:t>
      </w:r>
      <w:r>
        <w:rPr>
          <w:rFonts w:ascii="Times New Roman" w:hAnsi="Times New Roman" w:cs="Times New Roman" w:hint="eastAsia"/>
        </w:rPr>
        <w:t>城市病</w:t>
      </w:r>
      <w:r>
        <w:rPr>
          <w:rFonts w:ascii="Times New Roman" w:hAnsi="Times New Roman" w:cs="Times New Roman"/>
        </w:rPr>
        <w:t>”</w:t>
      </w:r>
      <w:r>
        <w:rPr>
          <w:rFonts w:ascii="Times New Roman" w:hAnsi="Times New Roman" w:cs="Times New Roman" w:hint="eastAsia"/>
        </w:rPr>
        <w:t>清单。（责任单位：市城市体检领导小组各成员单位，完成时限：</w:t>
      </w:r>
      <w:r>
        <w:rPr>
          <w:rFonts w:ascii="Times New Roman" w:hAnsi="Times New Roman" w:cs="Times New Roman"/>
        </w:rPr>
        <w:t>2022</w:t>
      </w:r>
      <w:r>
        <w:rPr>
          <w:rFonts w:ascii="Times New Roman" w:hAnsi="Times New Roman" w:cs="Times New Roman" w:hint="eastAsia"/>
        </w:rPr>
        <w:t>年</w:t>
      </w:r>
      <w:r>
        <w:rPr>
          <w:rFonts w:ascii="Times New Roman" w:hAnsi="Times New Roman" w:cs="Times New Roman"/>
        </w:rPr>
        <w:t>3</w:t>
      </w:r>
      <w:r>
        <w:rPr>
          <w:rFonts w:ascii="Times New Roman" w:hAnsi="Times New Roman" w:cs="Times New Roman" w:hint="eastAsia"/>
        </w:rPr>
        <w:t>月</w:t>
      </w:r>
      <w:r>
        <w:rPr>
          <w:rFonts w:ascii="Times New Roman" w:hAnsi="Times New Roman" w:cs="Times New Roman"/>
        </w:rPr>
        <w:t>18</w:t>
      </w:r>
      <w:r>
        <w:rPr>
          <w:rFonts w:ascii="Times New Roman" w:hAnsi="Times New Roman" w:cs="Times New Roman" w:hint="eastAsia"/>
        </w:rPr>
        <w:t>日前）</w:t>
      </w:r>
    </w:p>
    <w:p w:rsidR="000941FD" w:rsidRDefault="000941FD" w:rsidP="000941FD">
      <w:pPr>
        <w:spacing w:line="560" w:lineRule="exact"/>
        <w:ind w:firstLine="645"/>
        <w:rPr>
          <w:rFonts w:ascii="Times New Roman" w:hAnsi="Times New Roman" w:cs="Times New Roman"/>
        </w:rPr>
      </w:pPr>
      <w:r>
        <w:rPr>
          <w:rFonts w:ascii="Times New Roman" w:eastAsia="楷体_GB2312" w:hAnsi="Times New Roman" w:cs="Times New Roman" w:hint="eastAsia"/>
        </w:rPr>
        <w:t>（三）问题诊断。</w:t>
      </w:r>
      <w:r>
        <w:rPr>
          <w:rFonts w:ascii="Times New Roman" w:hAnsi="Times New Roman" w:cs="Times New Roman" w:hint="eastAsia"/>
        </w:rPr>
        <w:t>对查找出的城市建设发展管理中存在的问题、短板，从底线指标是否达标、导向指标与目标值差异程度，进一步判定城市问题的严重程度；从区域分析、结构分析和流程分析等方面，深入查找城市问题的</w:t>
      </w:r>
      <w:r>
        <w:rPr>
          <w:rFonts w:ascii="Times New Roman" w:hAnsi="Times New Roman" w:cs="Times New Roman"/>
        </w:rPr>
        <w:t>“</w:t>
      </w:r>
      <w:r>
        <w:rPr>
          <w:rFonts w:ascii="Times New Roman" w:hAnsi="Times New Roman" w:cs="Times New Roman" w:hint="eastAsia"/>
        </w:rPr>
        <w:t>病根</w:t>
      </w:r>
      <w:r>
        <w:rPr>
          <w:rFonts w:ascii="Times New Roman" w:hAnsi="Times New Roman" w:cs="Times New Roman"/>
        </w:rPr>
        <w:t>”“</w:t>
      </w:r>
      <w:r>
        <w:rPr>
          <w:rFonts w:ascii="Times New Roman" w:hAnsi="Times New Roman" w:cs="Times New Roman" w:hint="eastAsia"/>
        </w:rPr>
        <w:t>病灶</w:t>
      </w:r>
      <w:r>
        <w:rPr>
          <w:rFonts w:ascii="Times New Roman" w:hAnsi="Times New Roman" w:cs="Times New Roman"/>
        </w:rPr>
        <w:t>”</w:t>
      </w:r>
      <w:r>
        <w:rPr>
          <w:rFonts w:ascii="Times New Roman" w:hAnsi="Times New Roman" w:cs="Times New Roman" w:hint="eastAsia"/>
        </w:rPr>
        <w:t>；坚持问题导向，寻根溯源，制定切实可行解决方案，着力提升城市建设发展管理品质。（责任单位：市城市体检领导小组各成员单位，完成时限：</w:t>
      </w:r>
      <w:r>
        <w:rPr>
          <w:rFonts w:ascii="Times New Roman" w:hAnsi="Times New Roman" w:cs="Times New Roman"/>
        </w:rPr>
        <w:t>2022</w:t>
      </w:r>
      <w:r>
        <w:rPr>
          <w:rFonts w:ascii="Times New Roman" w:hAnsi="Times New Roman" w:cs="Times New Roman" w:hint="eastAsia"/>
        </w:rPr>
        <w:t>年</w:t>
      </w:r>
      <w:r>
        <w:rPr>
          <w:rFonts w:ascii="Times New Roman" w:hAnsi="Times New Roman" w:cs="Times New Roman"/>
        </w:rPr>
        <w:t>3</w:t>
      </w:r>
      <w:r>
        <w:rPr>
          <w:rFonts w:ascii="Times New Roman" w:hAnsi="Times New Roman" w:cs="Times New Roman" w:hint="eastAsia"/>
        </w:rPr>
        <w:t>月</w:t>
      </w:r>
      <w:r>
        <w:rPr>
          <w:rFonts w:ascii="Times New Roman" w:hAnsi="Times New Roman" w:cs="Times New Roman"/>
        </w:rPr>
        <w:t>25</w:t>
      </w:r>
      <w:r>
        <w:rPr>
          <w:rFonts w:ascii="Times New Roman" w:hAnsi="Times New Roman" w:cs="Times New Roman" w:hint="eastAsia"/>
        </w:rPr>
        <w:t>日前）。</w:t>
      </w:r>
    </w:p>
    <w:p w:rsidR="000941FD" w:rsidRDefault="000941FD" w:rsidP="000941FD">
      <w:pPr>
        <w:spacing w:line="560" w:lineRule="exact"/>
        <w:ind w:firstLine="645"/>
        <w:rPr>
          <w:rFonts w:ascii="Times New Roman" w:hAnsi="Times New Roman" w:cs="Times New Roman"/>
        </w:rPr>
      </w:pPr>
      <w:r>
        <w:rPr>
          <w:rFonts w:ascii="Times New Roman" w:eastAsia="楷体_GB2312" w:hAnsi="Times New Roman" w:cs="Times New Roman" w:hint="eastAsia"/>
        </w:rPr>
        <w:t>（四）形成报告</w:t>
      </w:r>
      <w:r>
        <w:rPr>
          <w:rFonts w:ascii="Times New Roman" w:hAnsi="Times New Roman" w:cs="Times New Roman" w:hint="eastAsia"/>
        </w:rPr>
        <w:t>。年度自体检报告包含</w:t>
      </w:r>
      <w:r>
        <w:rPr>
          <w:rFonts w:ascii="Times New Roman" w:hAnsi="Times New Roman" w:cs="Times New Roman"/>
        </w:rPr>
        <w:t>1</w:t>
      </w:r>
      <w:r>
        <w:rPr>
          <w:rFonts w:ascii="Times New Roman" w:hAnsi="Times New Roman" w:cs="Times New Roman" w:hint="eastAsia"/>
        </w:rPr>
        <w:t>个总报告和生态宜居、健康舒适、安全韧性、交通便捷、风貌特色、整洁有序、多元包容、创新活力等</w:t>
      </w:r>
      <w:r>
        <w:rPr>
          <w:rFonts w:ascii="Times New Roman" w:hAnsi="Times New Roman" w:cs="Times New Roman"/>
        </w:rPr>
        <w:t>8</w:t>
      </w:r>
      <w:r>
        <w:rPr>
          <w:rFonts w:ascii="Times New Roman" w:hAnsi="Times New Roman" w:cs="Times New Roman" w:hint="eastAsia"/>
        </w:rPr>
        <w:t>个专项报告。自体检报告要对城市体检指标数据进行全面客观分析评价，总结城市建设发展管理取得的成效、找出城市发展的弱项短板、提出相应</w:t>
      </w:r>
      <w:r>
        <w:rPr>
          <w:rFonts w:ascii="Times New Roman" w:hAnsi="Times New Roman" w:cs="Times New Roman"/>
        </w:rPr>
        <w:t>“</w:t>
      </w:r>
      <w:r>
        <w:rPr>
          <w:rFonts w:ascii="Times New Roman" w:hAnsi="Times New Roman" w:cs="Times New Roman" w:hint="eastAsia"/>
        </w:rPr>
        <w:t>城市病</w:t>
      </w:r>
      <w:r>
        <w:rPr>
          <w:rFonts w:ascii="Times New Roman" w:hAnsi="Times New Roman" w:cs="Times New Roman"/>
        </w:rPr>
        <w:t>”</w:t>
      </w:r>
      <w:r>
        <w:rPr>
          <w:rFonts w:ascii="Times New Roman" w:hAnsi="Times New Roman" w:cs="Times New Roman" w:hint="eastAsia"/>
        </w:rPr>
        <w:t>治理对策建议。（责任单位：市城市体检领导小组各成员单位，完成时限：</w:t>
      </w:r>
      <w:r>
        <w:rPr>
          <w:rFonts w:ascii="Times New Roman" w:hAnsi="Times New Roman" w:cs="Times New Roman"/>
        </w:rPr>
        <w:t>2022</w:t>
      </w:r>
      <w:r>
        <w:rPr>
          <w:rFonts w:ascii="Times New Roman" w:hAnsi="Times New Roman" w:cs="Times New Roman" w:hint="eastAsia"/>
        </w:rPr>
        <w:t>年</w:t>
      </w:r>
      <w:r>
        <w:rPr>
          <w:rFonts w:ascii="Times New Roman" w:hAnsi="Times New Roman" w:cs="Times New Roman"/>
        </w:rPr>
        <w:t>3</w:t>
      </w:r>
      <w:r>
        <w:rPr>
          <w:rFonts w:ascii="Times New Roman" w:hAnsi="Times New Roman" w:cs="Times New Roman" w:hint="eastAsia"/>
        </w:rPr>
        <w:t>月</w:t>
      </w:r>
      <w:r>
        <w:rPr>
          <w:rFonts w:ascii="Times New Roman" w:hAnsi="Times New Roman" w:cs="Times New Roman"/>
        </w:rPr>
        <w:t>31</w:t>
      </w:r>
      <w:r>
        <w:rPr>
          <w:rFonts w:ascii="Times New Roman" w:hAnsi="Times New Roman" w:cs="Times New Roman" w:hint="eastAsia"/>
        </w:rPr>
        <w:t>日前）。</w:t>
      </w:r>
    </w:p>
    <w:p w:rsidR="000941FD" w:rsidRDefault="000941FD" w:rsidP="000941FD">
      <w:pPr>
        <w:spacing w:line="560" w:lineRule="exact"/>
        <w:ind w:firstLine="645"/>
        <w:rPr>
          <w:rFonts w:ascii="Times New Roman" w:eastAsia="黑体" w:hAnsi="Times New Roman" w:cs="Times New Roman"/>
        </w:rPr>
      </w:pPr>
      <w:r>
        <w:rPr>
          <w:rFonts w:ascii="Times New Roman" w:eastAsia="黑体" w:hAnsi="Times New Roman" w:cs="Times New Roman" w:hint="eastAsia"/>
        </w:rPr>
        <w:t>四、工作机制</w:t>
      </w:r>
    </w:p>
    <w:p w:rsidR="000941FD" w:rsidRDefault="000941FD" w:rsidP="000941FD">
      <w:pPr>
        <w:spacing w:line="560" w:lineRule="exact"/>
        <w:ind w:firstLine="645"/>
        <w:rPr>
          <w:rFonts w:ascii="Times New Roman" w:hAnsi="Times New Roman" w:cs="Times New Roman"/>
        </w:rPr>
      </w:pPr>
      <w:r>
        <w:rPr>
          <w:rFonts w:ascii="Times New Roman" w:eastAsia="楷体_GB2312" w:hAnsi="Times New Roman" w:cs="Times New Roman" w:hint="eastAsia"/>
        </w:rPr>
        <w:t>（一）建立评估信息系统。</w:t>
      </w:r>
      <w:r>
        <w:rPr>
          <w:rFonts w:ascii="Times New Roman" w:hAnsi="Times New Roman" w:cs="Times New Roman" w:hint="eastAsia"/>
        </w:rPr>
        <w:t>以智慧城市平台为基础信息平台，融合城市管控数据、城市体检数据、体检结果运用数据，构建集城市运行、城市病发现、城市病治理相结合的城市体检评估信息系统，实现平台数据统一收集、统一管理、</w:t>
      </w:r>
      <w:r>
        <w:rPr>
          <w:rFonts w:ascii="Times New Roman" w:hAnsi="Times New Roman" w:cs="Times New Roman" w:hint="eastAsia"/>
        </w:rPr>
        <w:lastRenderedPageBreak/>
        <w:t>统一报送，对城市体检指标进行实时监测，并定期发布监测报告，为年度重点任务和关键问题分析提供数据支撑，同时形成数据定期采集、更新和发布工作机制。</w:t>
      </w:r>
    </w:p>
    <w:p w:rsidR="000941FD" w:rsidRDefault="000941FD" w:rsidP="000941FD">
      <w:pPr>
        <w:spacing w:line="560" w:lineRule="exact"/>
        <w:ind w:firstLine="645"/>
        <w:rPr>
          <w:rFonts w:ascii="Times New Roman" w:hAnsi="Times New Roman" w:cs="Times New Roman"/>
        </w:rPr>
      </w:pPr>
      <w:r>
        <w:rPr>
          <w:rFonts w:ascii="Times New Roman" w:eastAsia="楷体_GB2312" w:hAnsi="Times New Roman" w:cs="Times New Roman" w:hint="eastAsia"/>
        </w:rPr>
        <w:t>（二）</w:t>
      </w:r>
      <w:r>
        <w:rPr>
          <w:rFonts w:ascii="楷体_GB2312" w:eastAsia="楷体_GB2312" w:hAnsi="Times New Roman" w:cs="Times New Roman" w:hint="eastAsia"/>
        </w:rPr>
        <w:t>制定“定立+治病”系统性计划。</w:t>
      </w:r>
      <w:r>
        <w:rPr>
          <w:rFonts w:ascii="Times New Roman" w:hAnsi="Times New Roman" w:cs="Times New Roman" w:hint="eastAsia"/>
        </w:rPr>
        <w:t>分别确立新、老城区改进目标，保证老城区安全有序运行，新城区健康持续发展。结合城市体检工作进展及阶段性成果，对城市规划建设管理工作进行及时反馈和修正，制定有针对性的</w:t>
      </w:r>
      <w:r>
        <w:rPr>
          <w:rFonts w:ascii="Times New Roman" w:hAnsi="Times New Roman" w:cs="Times New Roman"/>
        </w:rPr>
        <w:t>“</w:t>
      </w:r>
      <w:r>
        <w:rPr>
          <w:rFonts w:ascii="Times New Roman" w:hAnsi="Times New Roman" w:cs="Times New Roman" w:hint="eastAsia"/>
        </w:rPr>
        <w:t>城市病</w:t>
      </w:r>
      <w:r>
        <w:rPr>
          <w:rFonts w:ascii="Times New Roman" w:hAnsi="Times New Roman" w:cs="Times New Roman"/>
        </w:rPr>
        <w:t>”</w:t>
      </w:r>
      <w:r>
        <w:rPr>
          <w:rFonts w:ascii="Times New Roman" w:hAnsi="Times New Roman" w:cs="Times New Roman" w:hint="eastAsia"/>
        </w:rPr>
        <w:t>里程碑治病计划，为城市更新、城市双修、海绵城市建设等重点工作提供解决问题的思路，同时将</w:t>
      </w:r>
      <w:r>
        <w:rPr>
          <w:rFonts w:ascii="Times New Roman" w:hAnsi="Times New Roman" w:cs="Times New Roman"/>
        </w:rPr>
        <w:t>“</w:t>
      </w:r>
      <w:r>
        <w:rPr>
          <w:rFonts w:ascii="Times New Roman" w:hAnsi="Times New Roman" w:cs="Times New Roman" w:hint="eastAsia"/>
        </w:rPr>
        <w:t>城市病</w:t>
      </w:r>
      <w:r>
        <w:rPr>
          <w:rFonts w:ascii="Times New Roman" w:hAnsi="Times New Roman" w:cs="Times New Roman"/>
        </w:rPr>
        <w:t>”</w:t>
      </w:r>
      <w:r>
        <w:rPr>
          <w:rFonts w:ascii="Times New Roman" w:hAnsi="Times New Roman" w:cs="Times New Roman" w:hint="eastAsia"/>
        </w:rPr>
        <w:t>治病计划措施纳入市委和市政府下一年度重点工作和专项治理工作体系中。</w:t>
      </w:r>
    </w:p>
    <w:p w:rsidR="000941FD" w:rsidRDefault="000941FD" w:rsidP="000941FD">
      <w:pPr>
        <w:spacing w:line="560" w:lineRule="exact"/>
        <w:ind w:firstLine="645"/>
        <w:rPr>
          <w:rFonts w:ascii="Times New Roman" w:hAnsi="Times New Roman" w:cs="Times New Roman"/>
        </w:rPr>
      </w:pPr>
      <w:r>
        <w:rPr>
          <w:rFonts w:ascii="Times New Roman" w:eastAsia="楷体_GB2312" w:hAnsi="Times New Roman" w:cs="Times New Roman" w:hint="eastAsia"/>
        </w:rPr>
        <w:t>（三）建立长效机制。</w:t>
      </w:r>
      <w:r>
        <w:rPr>
          <w:rFonts w:ascii="Times New Roman" w:hAnsi="Times New Roman" w:cs="Times New Roman" w:hint="eastAsia"/>
        </w:rPr>
        <w:t>结合建立信息系统和管理机制，逐步形成</w:t>
      </w:r>
      <w:r>
        <w:rPr>
          <w:rFonts w:ascii="Times New Roman" w:hAnsi="Times New Roman" w:cs="Times New Roman"/>
        </w:rPr>
        <w:t>“</w:t>
      </w:r>
      <w:r>
        <w:rPr>
          <w:rFonts w:ascii="Times New Roman" w:hAnsi="Times New Roman" w:cs="Times New Roman" w:hint="eastAsia"/>
        </w:rPr>
        <w:t>日常监测发布、一年</w:t>
      </w:r>
      <w:proofErr w:type="gramStart"/>
      <w:r>
        <w:rPr>
          <w:rFonts w:ascii="Times New Roman" w:hAnsi="Times New Roman" w:cs="Times New Roman" w:hint="eastAsia"/>
        </w:rPr>
        <w:t>一</w:t>
      </w:r>
      <w:proofErr w:type="gramEnd"/>
      <w:r>
        <w:rPr>
          <w:rFonts w:ascii="Times New Roman" w:hAnsi="Times New Roman" w:cs="Times New Roman" w:hint="eastAsia"/>
        </w:rPr>
        <w:t>体检、五年</w:t>
      </w:r>
      <w:proofErr w:type="gramStart"/>
      <w:r>
        <w:rPr>
          <w:rFonts w:ascii="Times New Roman" w:hAnsi="Times New Roman" w:cs="Times New Roman" w:hint="eastAsia"/>
        </w:rPr>
        <w:t>一</w:t>
      </w:r>
      <w:proofErr w:type="gramEnd"/>
      <w:r>
        <w:rPr>
          <w:rFonts w:ascii="Times New Roman" w:hAnsi="Times New Roman" w:cs="Times New Roman" w:hint="eastAsia"/>
        </w:rPr>
        <w:t>评估</w:t>
      </w:r>
      <w:r>
        <w:rPr>
          <w:rFonts w:ascii="Times New Roman" w:hAnsi="Times New Roman" w:cs="Times New Roman"/>
        </w:rPr>
        <w:t>”</w:t>
      </w:r>
      <w:r>
        <w:rPr>
          <w:rFonts w:ascii="Times New Roman" w:hAnsi="Times New Roman" w:cs="Times New Roman" w:hint="eastAsia"/>
        </w:rPr>
        <w:t>的城市体检长效机制，充分发挥城市体检工作对促进城市高质量发展的推动作用，不断提升人民群众满意度。</w:t>
      </w:r>
    </w:p>
    <w:p w:rsidR="000941FD" w:rsidRDefault="000941FD" w:rsidP="000941FD">
      <w:pPr>
        <w:spacing w:line="560" w:lineRule="exact"/>
        <w:ind w:firstLine="645"/>
        <w:rPr>
          <w:rFonts w:ascii="Times New Roman" w:eastAsia="黑体" w:hAnsi="Times New Roman" w:cs="Times New Roman"/>
        </w:rPr>
      </w:pPr>
      <w:r>
        <w:rPr>
          <w:rFonts w:ascii="Times New Roman" w:eastAsia="黑体" w:hAnsi="Times New Roman" w:cs="Times New Roman" w:hint="eastAsia"/>
        </w:rPr>
        <w:t>五、保障措施</w:t>
      </w:r>
    </w:p>
    <w:p w:rsidR="000941FD" w:rsidRDefault="000941FD" w:rsidP="000941FD">
      <w:pPr>
        <w:spacing w:line="560" w:lineRule="exact"/>
        <w:ind w:firstLineChars="200" w:firstLine="640"/>
        <w:rPr>
          <w:rFonts w:ascii="Times New Roman" w:hAnsi="Times New Roman" w:cs="Times New Roman"/>
        </w:rPr>
      </w:pPr>
      <w:r>
        <w:rPr>
          <w:rFonts w:ascii="Times New Roman" w:eastAsia="楷体_GB2312" w:hAnsi="Times New Roman" w:cs="Times New Roman" w:hint="eastAsia"/>
        </w:rPr>
        <w:t>（一）加强组织保障。</w:t>
      </w:r>
      <w:r>
        <w:rPr>
          <w:rFonts w:ascii="Times New Roman" w:hAnsi="Times New Roman" w:cs="Times New Roman" w:hint="eastAsia"/>
        </w:rPr>
        <w:t>成立赤峰市城市体检工作领导小组，全面组织协调，推进城市体检工作，研究解决工作中的重大问题。</w:t>
      </w:r>
    </w:p>
    <w:p w:rsidR="000941FD" w:rsidRDefault="000941FD" w:rsidP="000941FD">
      <w:pPr>
        <w:spacing w:line="560" w:lineRule="exact"/>
        <w:ind w:firstLineChars="200" w:firstLine="640"/>
        <w:rPr>
          <w:rFonts w:ascii="Times New Roman" w:hAnsi="Times New Roman" w:cs="Times New Roman"/>
        </w:rPr>
      </w:pPr>
      <w:r>
        <w:rPr>
          <w:rFonts w:ascii="Times New Roman" w:eastAsia="楷体_GB2312" w:hAnsi="Times New Roman" w:cs="Times New Roman" w:hint="eastAsia"/>
        </w:rPr>
        <w:t>（二）强化技术支持。</w:t>
      </w:r>
      <w:r>
        <w:rPr>
          <w:rFonts w:ascii="Times New Roman" w:hAnsi="Times New Roman" w:cs="Times New Roman" w:hint="eastAsia"/>
        </w:rPr>
        <w:t>突出创新技术手段和第三</w:t>
      </w:r>
      <w:proofErr w:type="gramStart"/>
      <w:r>
        <w:rPr>
          <w:rFonts w:ascii="Times New Roman" w:hAnsi="Times New Roman" w:cs="Times New Roman" w:hint="eastAsia"/>
        </w:rPr>
        <w:t>方服务</w:t>
      </w:r>
      <w:proofErr w:type="gramEnd"/>
      <w:r>
        <w:rPr>
          <w:rFonts w:ascii="Times New Roman" w:hAnsi="Times New Roman" w:cs="Times New Roman" w:hint="eastAsia"/>
        </w:rPr>
        <w:t>机制，充分利用互联网、大数据、人工智能等技术手段获取基础数据，同时聘请第三</w:t>
      </w:r>
      <w:proofErr w:type="gramStart"/>
      <w:r>
        <w:rPr>
          <w:rFonts w:ascii="Times New Roman" w:hAnsi="Times New Roman" w:cs="Times New Roman" w:hint="eastAsia"/>
        </w:rPr>
        <w:t>方服务</w:t>
      </w:r>
      <w:proofErr w:type="gramEnd"/>
      <w:r>
        <w:rPr>
          <w:rFonts w:ascii="Times New Roman" w:hAnsi="Times New Roman" w:cs="Times New Roman" w:hint="eastAsia"/>
        </w:rPr>
        <w:t>团队和专家队伍，更好地为城市体检试点工作提供全过程技术支持。</w:t>
      </w:r>
    </w:p>
    <w:p w:rsidR="000941FD" w:rsidRDefault="000941FD" w:rsidP="000941FD">
      <w:pPr>
        <w:spacing w:line="560" w:lineRule="exact"/>
        <w:ind w:firstLineChars="200" w:firstLine="640"/>
        <w:rPr>
          <w:rFonts w:ascii="Times New Roman" w:hAnsi="Times New Roman" w:cs="Times New Roman"/>
        </w:rPr>
      </w:pPr>
      <w:r>
        <w:rPr>
          <w:rFonts w:ascii="Times New Roman" w:eastAsia="楷体_GB2312" w:hAnsi="Times New Roman" w:cs="Times New Roman" w:hint="eastAsia"/>
        </w:rPr>
        <w:t>（三）引导公众参与。</w:t>
      </w:r>
      <w:r>
        <w:rPr>
          <w:rFonts w:ascii="Times New Roman" w:hAnsi="Times New Roman" w:cs="Times New Roman" w:hint="eastAsia"/>
        </w:rPr>
        <w:t>积极推动公众参与城市</w:t>
      </w:r>
      <w:proofErr w:type="gramStart"/>
      <w:r>
        <w:rPr>
          <w:rFonts w:ascii="Times New Roman" w:hAnsi="Times New Roman" w:cs="Times New Roman" w:hint="eastAsia"/>
        </w:rPr>
        <w:t>体检全</w:t>
      </w:r>
      <w:proofErr w:type="gramEnd"/>
      <w:r>
        <w:rPr>
          <w:rFonts w:ascii="Times New Roman" w:hAnsi="Times New Roman" w:cs="Times New Roman" w:hint="eastAsia"/>
        </w:rPr>
        <w:t>过</w:t>
      </w:r>
      <w:r>
        <w:rPr>
          <w:rFonts w:ascii="Times New Roman" w:hAnsi="Times New Roman" w:cs="Times New Roman" w:hint="eastAsia"/>
        </w:rPr>
        <w:lastRenderedPageBreak/>
        <w:t>程，采用报刊、电视、互联网等多种渠道进行宣传，加大社会公众对城市体检工作的了解、参与、支持力度，及时回应群众关切，营造良好的舆论氛围，将群众满意度作为衡量城市高质量发展水平的重要标准。</w:t>
      </w:r>
    </w:p>
    <w:p w:rsidR="000941FD" w:rsidRDefault="000941FD" w:rsidP="000941FD">
      <w:pPr>
        <w:spacing w:line="560" w:lineRule="exact"/>
        <w:ind w:firstLine="645"/>
        <w:rPr>
          <w:rFonts w:ascii="Times New Roman" w:hAnsi="Times New Roman" w:cs="Times New Roman"/>
        </w:rPr>
      </w:pPr>
      <w:r>
        <w:rPr>
          <w:rFonts w:ascii="Times New Roman" w:eastAsia="楷体_GB2312" w:hAnsi="Times New Roman" w:cs="Times New Roman" w:hint="eastAsia"/>
        </w:rPr>
        <w:t>（四）明确责任分工。</w:t>
      </w:r>
      <w:r>
        <w:rPr>
          <w:rFonts w:ascii="Times New Roman" w:hAnsi="Times New Roman" w:cs="Times New Roman" w:hint="eastAsia"/>
        </w:rPr>
        <w:t>市住房和城乡建设局要积极对接自治区住房和城乡建设厅，牵头负责指标体系构建、平台搭建和数据填报，配合第三方体检，编制各分项报告及年度自</w:t>
      </w:r>
      <w:proofErr w:type="gramStart"/>
      <w:r>
        <w:rPr>
          <w:rFonts w:ascii="Times New Roman" w:hAnsi="Times New Roman" w:cs="Times New Roman" w:hint="eastAsia"/>
        </w:rPr>
        <w:t>体检总</w:t>
      </w:r>
      <w:proofErr w:type="gramEnd"/>
      <w:r>
        <w:rPr>
          <w:rFonts w:ascii="Times New Roman" w:hAnsi="Times New Roman" w:cs="Times New Roman" w:hint="eastAsia"/>
        </w:rPr>
        <w:t>报告等工作。其他成员单位负责做好城市体检工作涉及的普查、调查、报送数据、数据分析、体检报告形成等配合工作以及市城市体检工作领导小组安排的其他工作。</w:t>
      </w:r>
    </w:p>
    <w:p w:rsidR="000941FD" w:rsidRDefault="000941FD" w:rsidP="000941FD">
      <w:pPr>
        <w:ind w:firstLineChars="200" w:firstLine="640"/>
        <w:rPr>
          <w:rFonts w:ascii="Times New Roman" w:hAnsi="Times New Roman" w:cs="Times New Roman"/>
        </w:rPr>
      </w:pPr>
    </w:p>
    <w:p w:rsidR="000941FD" w:rsidRDefault="000941FD" w:rsidP="000941FD">
      <w:pPr>
        <w:ind w:firstLineChars="200" w:firstLine="640"/>
        <w:rPr>
          <w:rFonts w:ascii="Times New Roman" w:hAnsi="Times New Roman" w:cs="Times New Roman"/>
        </w:rPr>
      </w:pPr>
    </w:p>
    <w:p w:rsidR="000941FD" w:rsidRDefault="000941FD" w:rsidP="000941FD">
      <w:pPr>
        <w:spacing w:line="560" w:lineRule="exact"/>
        <w:ind w:firstLineChars="200" w:firstLine="640"/>
        <w:rPr>
          <w:rFonts w:ascii="Times New Roman" w:hAnsi="Times New Roman" w:cs="Times New Roman"/>
        </w:rPr>
      </w:pPr>
      <w:r>
        <w:rPr>
          <w:rFonts w:ascii="Times New Roman" w:hAnsi="Times New Roman" w:cs="Times New Roman" w:hint="eastAsia"/>
        </w:rPr>
        <w:t>附件：</w:t>
      </w:r>
      <w:r>
        <w:rPr>
          <w:rFonts w:ascii="Times New Roman" w:hAnsi="Times New Roman" w:cs="Times New Roman"/>
        </w:rPr>
        <w:t>1.2021</w:t>
      </w:r>
      <w:r>
        <w:rPr>
          <w:rFonts w:ascii="Times New Roman" w:hAnsi="Times New Roman" w:cs="Times New Roman" w:hint="eastAsia"/>
        </w:rPr>
        <w:t>年赤峰市城市体检指标体系</w:t>
      </w:r>
    </w:p>
    <w:p w:rsidR="000941FD" w:rsidRDefault="000941FD" w:rsidP="000941FD">
      <w:pPr>
        <w:spacing w:line="560" w:lineRule="exact"/>
        <w:ind w:firstLineChars="400" w:firstLine="1280"/>
        <w:rPr>
          <w:rFonts w:ascii="Times New Roman" w:hAnsi="Times New Roman" w:cs="Times New Roman"/>
        </w:rPr>
      </w:pPr>
      <w:r>
        <w:rPr>
          <w:rFonts w:ascii="Times New Roman" w:hAnsi="Times New Roman" w:cs="Times New Roman"/>
        </w:rPr>
        <w:t xml:space="preserve">  2.2021</w:t>
      </w:r>
      <w:r>
        <w:rPr>
          <w:rFonts w:ascii="Times New Roman" w:hAnsi="Times New Roman" w:cs="Times New Roman" w:hint="eastAsia"/>
        </w:rPr>
        <w:t>年城市体检指标体系任务分工表</w:t>
      </w:r>
    </w:p>
    <w:p w:rsidR="000941FD" w:rsidRDefault="000941FD" w:rsidP="000941FD">
      <w:pPr>
        <w:rPr>
          <w:rFonts w:ascii="Times New Roman" w:hAnsi="Times New Roman" w:cs="Times New Roman"/>
        </w:rPr>
      </w:pPr>
    </w:p>
    <w:p w:rsidR="000941FD" w:rsidRDefault="000941FD" w:rsidP="000941FD">
      <w:pPr>
        <w:spacing w:line="560" w:lineRule="exact"/>
        <w:ind w:firstLineChars="200" w:firstLine="640"/>
        <w:rPr>
          <w:rFonts w:ascii="Times New Roman" w:hAnsi="Times New Roman" w:cs="Times New Roman"/>
        </w:rPr>
      </w:pPr>
    </w:p>
    <w:p w:rsidR="00AE7C05" w:rsidRDefault="00AE7C05"/>
    <w:sectPr w:rsidR="00AE7C05">
      <w:pgSz w:w="11906" w:h="16838"/>
      <w:pgMar w:top="1440" w:right="1800" w:bottom="1440" w:left="1800" w:header="851" w:footer="992" w:gutter="0"/>
      <w:cols w:space="425"/>
      <w:docGrid w:type="lines" w:linePitch="312"/>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Calibri">
    <w:panose1 w:val="020F0502020204030204"/>
    <w:charset w:val="00"/>
    <w:family w:val="swiss"/>
    <w:pitch w:val="variable"/>
    <w:sig w:usb0="E0002EFF" w:usb1="C000247B" w:usb2="00000009" w:usb3="00000000" w:csb0="000001FF" w:csb1="00000000"/>
    <w:embedRegular r:id="rId1" w:fontKey="{04840588-56BE-4121-9D9F-04F572DA7F4C}"/>
  </w:font>
  <w:font w:name="宋体">
    <w:altName w:val="SimSun"/>
    <w:panose1 w:val="02010600030101010101"/>
    <w:charset w:val="86"/>
    <w:family w:val="auto"/>
    <w:pitch w:val="variable"/>
    <w:sig w:usb0="000000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仿宋_GB2312">
    <w:panose1 w:val="02010609030101010101"/>
    <w:charset w:val="86"/>
    <w:family w:val="modern"/>
    <w:pitch w:val="fixed"/>
    <w:sig w:usb0="00000001" w:usb1="080E0000" w:usb2="00000010" w:usb3="00000000" w:csb0="00040000" w:csb1="00000000"/>
    <w:embedRegular r:id="rId2" w:subsetted="1" w:fontKey="{CD95A894-2B10-466D-A25B-24175B8A9D94}"/>
  </w:font>
  <w:font w:name="方正小标宋简体">
    <w:panose1 w:val="03000509000000000000"/>
    <w:charset w:val="86"/>
    <w:family w:val="script"/>
    <w:pitch w:val="fixed"/>
    <w:sig w:usb0="00000001" w:usb1="080E0000" w:usb2="00000010" w:usb3="00000000" w:csb0="00040000" w:csb1="00000000"/>
    <w:embedRegular r:id="rId3" w:subsetted="1" w:fontKey="{B2E8BD3B-9592-4236-9CD8-969C5FBE3A59}"/>
  </w:font>
  <w:font w:name="黑体">
    <w:altName w:val="SimHei"/>
    <w:panose1 w:val="02010609060101010101"/>
    <w:charset w:val="86"/>
    <w:family w:val="modern"/>
    <w:pitch w:val="fixed"/>
    <w:sig w:usb0="800002BF" w:usb1="38CF7CFA" w:usb2="00000016" w:usb3="00000000" w:csb0="00040001" w:csb1="00000000"/>
    <w:embedRegular r:id="rId4" w:subsetted="1" w:fontKey="{21086956-57E8-4C94-BC47-CD455980F2D3}"/>
  </w:font>
  <w:font w:name="楷体_GB2312">
    <w:panose1 w:val="02010609030101010101"/>
    <w:charset w:val="86"/>
    <w:family w:val="modern"/>
    <w:pitch w:val="fixed"/>
    <w:sig w:usb0="00000001" w:usb1="080E0000" w:usb2="00000010" w:usb3="00000000" w:csb0="00040000" w:csb1="00000000"/>
    <w:embedRegular r:id="rId5" w:subsetted="1" w:fontKey="{9541252F-D82E-4557-BF5C-4DFEE983CE1B}"/>
  </w:font>
  <w:font w:name="Calibri Light">
    <w:panose1 w:val="020F0302020204030204"/>
    <w:charset w:val="00"/>
    <w:family w:val="swiss"/>
    <w:pitch w:val="variable"/>
    <w:sig w:usb0="E0002AFF" w:usb1="C000247B" w:usb2="00000009" w:usb3="00000000" w:csb0="000001FF" w:csb1="00000000"/>
    <w:embedRegular r:id="rId6" w:fontKey="{DA4D92C7-A76A-4FE1-83D1-21A98D3D86EC}"/>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0"/>
  <w:embedTrueTypeFonts/>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A25BDB"/>
    <w:rsid w:val="000941FD"/>
    <w:rsid w:val="00A25BDB"/>
    <w:rsid w:val="00AE7C05"/>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C302E8C0-128F-412D-AAF7-3C578D3345C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0941FD"/>
    <w:pPr>
      <w:widowControl w:val="0"/>
      <w:jc w:val="both"/>
    </w:pPr>
    <w:rPr>
      <w:rFonts w:eastAsia="仿宋_GB2312"/>
      <w:sz w:val="3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57975212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6" Type="http://schemas.openxmlformats.org/officeDocument/2006/relationships/font" Target="fonts/font6.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0</TotalTime>
  <Pages>6</Pages>
  <Words>418</Words>
  <Characters>2388</Characters>
  <Application>Microsoft Office Word</Application>
  <DocSecurity>0</DocSecurity>
  <Lines>19</Lines>
  <Paragraphs>5</Paragraphs>
  <ScaleCrop>false</ScaleCrop>
  <Company>sky</Company>
  <LinksUpToDate>false</LinksUpToDate>
  <CharactersWithSpaces>2801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陈浩(陈浩:分发)</dc:creator>
  <cp:keywords/>
  <dc:description/>
  <cp:lastModifiedBy>陈浩(陈浩:分发)</cp:lastModifiedBy>
  <cp:revision>2</cp:revision>
  <dcterms:created xsi:type="dcterms:W3CDTF">2022-03-17T02:15:00Z</dcterms:created>
  <dcterms:modified xsi:type="dcterms:W3CDTF">2022-03-17T02:15:00Z</dcterms:modified>
</cp:coreProperties>
</file>